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647" w:rsidRPr="005A266F" w:rsidRDefault="00D7630D" w:rsidP="00C1651E">
      <w:pPr>
        <w:widowControl w:val="0"/>
        <w:rPr>
          <w:rFonts w:ascii="Times New Roman" w:hAnsi="Times New Roman" w:cs="Times New Roman"/>
          <w:sz w:val="28"/>
          <w:szCs w:val="28"/>
        </w:rPr>
      </w:pPr>
      <w:r>
        <w:rPr>
          <w:rFonts w:ascii="Times New Roman" w:hAnsi="Times New Roman" w:cs="Times New Roman"/>
          <w:b/>
          <w:sz w:val="28"/>
          <w:szCs w:val="28"/>
        </w:rPr>
        <w:t>A</w:t>
      </w:r>
      <w:r w:rsidR="00B14F0B">
        <w:rPr>
          <w:rFonts w:ascii="Times New Roman" w:hAnsi="Times New Roman" w:cs="Times New Roman"/>
          <w:b/>
          <w:sz w:val="28"/>
          <w:szCs w:val="28"/>
        </w:rPr>
        <w:t xml:space="preserve">zioni di contrasto </w:t>
      </w:r>
      <w:r>
        <w:rPr>
          <w:rFonts w:ascii="Times New Roman" w:hAnsi="Times New Roman" w:cs="Times New Roman"/>
          <w:b/>
          <w:sz w:val="28"/>
          <w:szCs w:val="28"/>
        </w:rPr>
        <w:t>ai fenomeni de</w:t>
      </w:r>
      <w:r w:rsidR="00B14F0B">
        <w:rPr>
          <w:rFonts w:ascii="Times New Roman" w:hAnsi="Times New Roman" w:cs="Times New Roman"/>
          <w:b/>
          <w:sz w:val="28"/>
          <w:szCs w:val="28"/>
        </w:rPr>
        <w:t>lla corruzione</w:t>
      </w:r>
      <w:r>
        <w:rPr>
          <w:rFonts w:ascii="Times New Roman" w:hAnsi="Times New Roman" w:cs="Times New Roman"/>
          <w:b/>
          <w:sz w:val="28"/>
          <w:szCs w:val="28"/>
        </w:rPr>
        <w:t>:</w:t>
      </w:r>
      <w:r w:rsidR="00B14F0B">
        <w:rPr>
          <w:rFonts w:ascii="Times New Roman" w:hAnsi="Times New Roman" w:cs="Times New Roman"/>
          <w:b/>
          <w:sz w:val="28"/>
          <w:szCs w:val="28"/>
        </w:rPr>
        <w:t xml:space="preserve"> </w:t>
      </w:r>
      <w:r>
        <w:rPr>
          <w:rFonts w:ascii="Times New Roman" w:hAnsi="Times New Roman" w:cs="Times New Roman"/>
          <w:b/>
          <w:sz w:val="28"/>
          <w:szCs w:val="28"/>
        </w:rPr>
        <w:t>il contributo allo sviluppo del Paese</w:t>
      </w:r>
      <w:r w:rsidR="00B14F0B">
        <w:rPr>
          <w:rFonts w:ascii="Times New Roman" w:hAnsi="Times New Roman" w:cs="Times New Roman"/>
          <w:b/>
          <w:sz w:val="28"/>
          <w:szCs w:val="28"/>
        </w:rPr>
        <w:t>.</w:t>
      </w:r>
      <w:r w:rsidR="005A266F">
        <w:rPr>
          <w:rFonts w:ascii="Times New Roman" w:hAnsi="Times New Roman" w:cs="Times New Roman"/>
          <w:b/>
          <w:sz w:val="28"/>
          <w:szCs w:val="28"/>
        </w:rPr>
        <w:t xml:space="preserve"> </w:t>
      </w:r>
      <w:r w:rsidR="005A266F">
        <w:rPr>
          <w:rStyle w:val="Rimandonotaapidipagina"/>
          <w:rFonts w:ascii="Times New Roman" w:hAnsi="Times New Roman" w:cs="Times New Roman"/>
          <w:b/>
          <w:sz w:val="28"/>
          <w:szCs w:val="28"/>
        </w:rPr>
        <w:footnoteReference w:customMarkFollows="1" w:id="1"/>
        <w:t>*</w:t>
      </w:r>
    </w:p>
    <w:p w:rsidR="00B14F0B" w:rsidRDefault="00B14F0B" w:rsidP="00C1651E">
      <w:pPr>
        <w:widowControl w:val="0"/>
        <w:spacing w:line="360" w:lineRule="auto"/>
        <w:ind w:firstLine="709"/>
        <w:rPr>
          <w:rFonts w:ascii="Times New Roman" w:hAnsi="Times New Roman" w:cs="Times New Roman"/>
          <w:sz w:val="28"/>
          <w:szCs w:val="28"/>
        </w:rPr>
      </w:pPr>
    </w:p>
    <w:p w:rsidR="00B14F0B" w:rsidRDefault="00B14F0B" w:rsidP="00C1651E">
      <w:pPr>
        <w:widowControl w:val="0"/>
        <w:ind w:left="5103"/>
        <w:rPr>
          <w:rFonts w:ascii="Times New Roman" w:hAnsi="Times New Roman" w:cs="Times New Roman"/>
          <w:i/>
          <w:sz w:val="28"/>
          <w:szCs w:val="28"/>
        </w:rPr>
      </w:pPr>
      <w:r>
        <w:rPr>
          <w:rFonts w:ascii="Times New Roman" w:hAnsi="Times New Roman" w:cs="Times New Roman"/>
          <w:i/>
          <w:sz w:val="28"/>
          <w:szCs w:val="28"/>
        </w:rPr>
        <w:t>di Rosario Scalia</w:t>
      </w:r>
    </w:p>
    <w:p w:rsidR="00D93492" w:rsidRDefault="00D93492" w:rsidP="00C1651E">
      <w:pPr>
        <w:widowControl w:val="0"/>
        <w:ind w:left="5103"/>
        <w:rPr>
          <w:rFonts w:ascii="Times New Roman" w:hAnsi="Times New Roman" w:cs="Times New Roman"/>
          <w:i/>
          <w:sz w:val="28"/>
          <w:szCs w:val="28"/>
        </w:rPr>
      </w:pPr>
      <w:r>
        <w:rPr>
          <w:rFonts w:ascii="Times New Roman" w:hAnsi="Times New Roman" w:cs="Times New Roman"/>
          <w:i/>
          <w:sz w:val="28"/>
          <w:szCs w:val="28"/>
        </w:rPr>
        <w:t xml:space="preserve">Presidente di Sezione </w:t>
      </w:r>
    </w:p>
    <w:p w:rsidR="000151CE" w:rsidRPr="00B14F0B" w:rsidRDefault="00D93492" w:rsidP="00C1651E">
      <w:pPr>
        <w:widowControl w:val="0"/>
        <w:ind w:left="5103"/>
        <w:rPr>
          <w:rFonts w:ascii="Times New Roman" w:hAnsi="Times New Roman" w:cs="Times New Roman"/>
          <w:i/>
          <w:sz w:val="28"/>
          <w:szCs w:val="28"/>
        </w:rPr>
      </w:pPr>
      <w:r>
        <w:rPr>
          <w:rFonts w:ascii="Times New Roman" w:hAnsi="Times New Roman" w:cs="Times New Roman"/>
          <w:i/>
          <w:sz w:val="28"/>
          <w:szCs w:val="28"/>
        </w:rPr>
        <w:t>della Corte dei conti</w:t>
      </w:r>
    </w:p>
    <w:p w:rsidR="00B14F0B" w:rsidRDefault="00B14F0B" w:rsidP="00C1651E">
      <w:pPr>
        <w:widowControl w:val="0"/>
        <w:spacing w:line="360" w:lineRule="auto"/>
        <w:ind w:firstLine="709"/>
        <w:rPr>
          <w:rFonts w:ascii="Times New Roman" w:hAnsi="Times New Roman" w:cs="Times New Roman"/>
          <w:sz w:val="28"/>
          <w:szCs w:val="28"/>
        </w:rPr>
      </w:pPr>
    </w:p>
    <w:p w:rsidR="000151CE" w:rsidRPr="00C51E1A" w:rsidRDefault="000151CE" w:rsidP="00C1651E">
      <w:pPr>
        <w:widowControl w:val="0"/>
        <w:ind w:left="1276" w:hanging="1276"/>
        <w:rPr>
          <w:rFonts w:ascii="Times New Roman" w:hAnsi="Times New Roman" w:cs="Times New Roman"/>
          <w:sz w:val="25"/>
          <w:szCs w:val="25"/>
        </w:rPr>
      </w:pPr>
      <w:r w:rsidRPr="00C51E1A">
        <w:rPr>
          <w:rFonts w:ascii="Times New Roman" w:hAnsi="Times New Roman" w:cs="Times New Roman"/>
          <w:sz w:val="25"/>
          <w:szCs w:val="25"/>
        </w:rPr>
        <w:t xml:space="preserve">Sommario: </w:t>
      </w:r>
      <w:r w:rsidR="006C2D50" w:rsidRPr="00C51E1A">
        <w:rPr>
          <w:rFonts w:ascii="Times New Roman" w:hAnsi="Times New Roman" w:cs="Times New Roman"/>
          <w:sz w:val="25"/>
          <w:szCs w:val="25"/>
        </w:rPr>
        <w:tab/>
      </w:r>
      <w:r w:rsidRPr="00C51E1A">
        <w:rPr>
          <w:rFonts w:ascii="Times New Roman" w:hAnsi="Times New Roman" w:cs="Times New Roman"/>
          <w:i/>
          <w:sz w:val="25"/>
          <w:szCs w:val="25"/>
        </w:rPr>
        <w:t xml:space="preserve">Introduzione; </w:t>
      </w:r>
      <w:r w:rsidRPr="00C51E1A">
        <w:rPr>
          <w:rFonts w:ascii="Times New Roman" w:hAnsi="Times New Roman" w:cs="Times New Roman"/>
          <w:sz w:val="25"/>
          <w:szCs w:val="25"/>
        </w:rPr>
        <w:t>1.</w:t>
      </w:r>
      <w:r w:rsidRPr="00C51E1A">
        <w:rPr>
          <w:rFonts w:ascii="Times New Roman" w:hAnsi="Times New Roman" w:cs="Times New Roman"/>
          <w:i/>
          <w:sz w:val="25"/>
          <w:szCs w:val="25"/>
        </w:rPr>
        <w:t xml:space="preserve"> I pericoli che provengono dalle burocrazie, in particolare dai dirigenti (classe con competenza decisionale); </w:t>
      </w:r>
      <w:r w:rsidRPr="00C51E1A">
        <w:rPr>
          <w:rFonts w:ascii="Times New Roman" w:hAnsi="Times New Roman" w:cs="Times New Roman"/>
          <w:sz w:val="25"/>
          <w:szCs w:val="25"/>
        </w:rPr>
        <w:t>2.</w:t>
      </w:r>
      <w:r w:rsidRPr="00C51E1A">
        <w:rPr>
          <w:rFonts w:ascii="Times New Roman" w:hAnsi="Times New Roman" w:cs="Times New Roman"/>
          <w:i/>
          <w:sz w:val="25"/>
          <w:szCs w:val="25"/>
        </w:rPr>
        <w:t xml:space="preserve"> I pericoli che prove</w:t>
      </w:r>
      <w:r w:rsidRPr="00C51E1A">
        <w:rPr>
          <w:rFonts w:ascii="Times New Roman" w:hAnsi="Times New Roman" w:cs="Times New Roman"/>
          <w:i/>
          <w:sz w:val="25"/>
          <w:szCs w:val="25"/>
        </w:rPr>
        <w:t>n</w:t>
      </w:r>
      <w:r w:rsidRPr="00C51E1A">
        <w:rPr>
          <w:rFonts w:ascii="Times New Roman" w:hAnsi="Times New Roman" w:cs="Times New Roman"/>
          <w:i/>
          <w:sz w:val="25"/>
          <w:szCs w:val="25"/>
        </w:rPr>
        <w:t>gono dal</w:t>
      </w:r>
      <w:r w:rsidR="00D93492">
        <w:rPr>
          <w:rFonts w:ascii="Times New Roman" w:hAnsi="Times New Roman" w:cs="Times New Roman"/>
          <w:i/>
          <w:sz w:val="25"/>
          <w:szCs w:val="25"/>
        </w:rPr>
        <w:t>lo stesso sistema delle imprese</w:t>
      </w:r>
      <w:r w:rsidRPr="00C51E1A">
        <w:rPr>
          <w:rFonts w:ascii="Times New Roman" w:hAnsi="Times New Roman" w:cs="Times New Roman"/>
          <w:i/>
          <w:sz w:val="25"/>
          <w:szCs w:val="25"/>
        </w:rPr>
        <w:t xml:space="preserve">; </w:t>
      </w:r>
      <w:r w:rsidRPr="00C51E1A">
        <w:rPr>
          <w:rFonts w:ascii="Times New Roman" w:hAnsi="Times New Roman" w:cs="Times New Roman"/>
          <w:sz w:val="25"/>
          <w:szCs w:val="25"/>
        </w:rPr>
        <w:t>3.</w:t>
      </w:r>
      <w:r w:rsidRPr="00C51E1A">
        <w:rPr>
          <w:rFonts w:ascii="Times New Roman" w:hAnsi="Times New Roman" w:cs="Times New Roman"/>
          <w:i/>
          <w:sz w:val="25"/>
          <w:szCs w:val="25"/>
        </w:rPr>
        <w:t xml:space="preserve"> I pericoli che provengono dai d</w:t>
      </w:r>
      <w:r w:rsidRPr="00C51E1A">
        <w:rPr>
          <w:rFonts w:ascii="Times New Roman" w:hAnsi="Times New Roman" w:cs="Times New Roman"/>
          <w:i/>
          <w:sz w:val="25"/>
          <w:szCs w:val="25"/>
        </w:rPr>
        <w:t>e</w:t>
      </w:r>
      <w:r w:rsidRPr="00C51E1A">
        <w:rPr>
          <w:rFonts w:ascii="Times New Roman" w:hAnsi="Times New Roman" w:cs="Times New Roman"/>
          <w:i/>
          <w:sz w:val="25"/>
          <w:szCs w:val="25"/>
        </w:rPr>
        <w:t>cisori politici; la diffusione della cultura della programmazione, che è visi</w:t>
      </w:r>
      <w:r w:rsidRPr="00C51E1A">
        <w:rPr>
          <w:rFonts w:ascii="Times New Roman" w:hAnsi="Times New Roman" w:cs="Times New Roman"/>
          <w:i/>
          <w:sz w:val="25"/>
          <w:szCs w:val="25"/>
        </w:rPr>
        <w:t>o</w:t>
      </w:r>
      <w:r w:rsidRPr="00C51E1A">
        <w:rPr>
          <w:rFonts w:ascii="Times New Roman" w:hAnsi="Times New Roman" w:cs="Times New Roman"/>
          <w:i/>
          <w:sz w:val="25"/>
          <w:szCs w:val="25"/>
        </w:rPr>
        <w:t>ne del futuro destino del Paese.</w:t>
      </w:r>
    </w:p>
    <w:p w:rsidR="00B14F0B" w:rsidRDefault="00B14F0B" w:rsidP="00C1651E">
      <w:pPr>
        <w:widowControl w:val="0"/>
        <w:spacing w:line="360" w:lineRule="auto"/>
        <w:ind w:firstLine="709"/>
        <w:rPr>
          <w:rFonts w:ascii="Times New Roman" w:hAnsi="Times New Roman" w:cs="Times New Roman"/>
          <w:sz w:val="28"/>
          <w:szCs w:val="28"/>
        </w:rPr>
      </w:pPr>
    </w:p>
    <w:p w:rsidR="000151CE" w:rsidRDefault="000151CE" w:rsidP="00C1651E">
      <w:pPr>
        <w:widowControl w:val="0"/>
        <w:spacing w:line="360" w:lineRule="auto"/>
        <w:ind w:firstLine="709"/>
        <w:rPr>
          <w:rFonts w:ascii="Times New Roman" w:hAnsi="Times New Roman" w:cs="Times New Roman"/>
          <w:sz w:val="28"/>
          <w:szCs w:val="28"/>
        </w:rPr>
      </w:pPr>
    </w:p>
    <w:p w:rsidR="000151CE" w:rsidRPr="000151CE" w:rsidRDefault="000151CE" w:rsidP="00C1651E">
      <w:pPr>
        <w:widowControl w:val="0"/>
        <w:spacing w:line="360" w:lineRule="auto"/>
        <w:rPr>
          <w:rFonts w:ascii="Times New Roman" w:hAnsi="Times New Roman" w:cs="Times New Roman"/>
          <w:b/>
          <w:sz w:val="28"/>
          <w:szCs w:val="28"/>
        </w:rPr>
      </w:pPr>
      <w:r>
        <w:rPr>
          <w:rFonts w:ascii="Times New Roman" w:hAnsi="Times New Roman" w:cs="Times New Roman"/>
          <w:b/>
          <w:sz w:val="28"/>
          <w:szCs w:val="28"/>
        </w:rPr>
        <w:t>Introduzione</w:t>
      </w:r>
    </w:p>
    <w:p w:rsidR="000151CE" w:rsidRDefault="000151CE" w:rsidP="00C1651E">
      <w:pPr>
        <w:widowControl w:val="0"/>
        <w:spacing w:line="360" w:lineRule="auto"/>
        <w:ind w:firstLine="709"/>
        <w:rPr>
          <w:rFonts w:ascii="Times New Roman" w:hAnsi="Times New Roman" w:cs="Times New Roman"/>
          <w:sz w:val="28"/>
          <w:szCs w:val="28"/>
        </w:rPr>
      </w:pPr>
    </w:p>
    <w:p w:rsidR="00B14F0B" w:rsidRDefault="00B14F0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In un mondo che appare sempre più governato dalla ricerca del guadagno facile, c</w:t>
      </w:r>
      <w:r w:rsidR="008F1504">
        <w:rPr>
          <w:rFonts w:ascii="Times New Roman" w:hAnsi="Times New Roman" w:cs="Times New Roman"/>
          <w:sz w:val="28"/>
          <w:szCs w:val="28"/>
        </w:rPr>
        <w:t>he risulta</w:t>
      </w:r>
      <w:r>
        <w:rPr>
          <w:rFonts w:ascii="Times New Roman" w:hAnsi="Times New Roman" w:cs="Times New Roman"/>
          <w:sz w:val="28"/>
          <w:szCs w:val="28"/>
        </w:rPr>
        <w:t xml:space="preserve"> contrassegnato dal profitto che si realizza più attraverso la rete delle conoscenze e delle connivenze che attraverso il ricorso alle capacità i</w:t>
      </w:r>
      <w:r>
        <w:rPr>
          <w:rFonts w:ascii="Times New Roman" w:hAnsi="Times New Roman" w:cs="Times New Roman"/>
          <w:sz w:val="28"/>
          <w:szCs w:val="28"/>
        </w:rPr>
        <w:t>m</w:t>
      </w:r>
      <w:r>
        <w:rPr>
          <w:rFonts w:ascii="Times New Roman" w:hAnsi="Times New Roman" w:cs="Times New Roman"/>
          <w:sz w:val="28"/>
          <w:szCs w:val="28"/>
        </w:rPr>
        <w:t xml:space="preserve">prenditive, diventa </w:t>
      </w:r>
      <w:r w:rsidR="00D93492">
        <w:rPr>
          <w:rFonts w:ascii="Times New Roman" w:hAnsi="Times New Roman" w:cs="Times New Roman"/>
          <w:sz w:val="28"/>
          <w:szCs w:val="28"/>
        </w:rPr>
        <w:t xml:space="preserve">alquanto </w:t>
      </w:r>
      <w:r>
        <w:rPr>
          <w:rFonts w:ascii="Times New Roman" w:hAnsi="Times New Roman" w:cs="Times New Roman"/>
          <w:sz w:val="28"/>
          <w:szCs w:val="28"/>
        </w:rPr>
        <w:t xml:space="preserve">difficile </w:t>
      </w:r>
      <w:r w:rsidR="00D93492">
        <w:rPr>
          <w:rFonts w:ascii="Times New Roman" w:hAnsi="Times New Roman" w:cs="Times New Roman"/>
          <w:sz w:val="28"/>
          <w:szCs w:val="28"/>
        </w:rPr>
        <w:t>ri</w:t>
      </w:r>
      <w:r>
        <w:rPr>
          <w:rFonts w:ascii="Times New Roman" w:hAnsi="Times New Roman" w:cs="Times New Roman"/>
          <w:sz w:val="28"/>
          <w:szCs w:val="28"/>
        </w:rPr>
        <w:t xml:space="preserve">costruire la c.d. “visione d’insieme” dei fenomeni che ostacolano la nascita, lo sviluppo </w:t>
      </w:r>
      <w:r w:rsidR="008F1504">
        <w:rPr>
          <w:rFonts w:ascii="Times New Roman" w:hAnsi="Times New Roman" w:cs="Times New Roman"/>
          <w:sz w:val="28"/>
          <w:szCs w:val="28"/>
        </w:rPr>
        <w:t xml:space="preserve">e l’affermazione sul mercato </w:t>
      </w:r>
      <w:r>
        <w:rPr>
          <w:rFonts w:ascii="Times New Roman" w:hAnsi="Times New Roman" w:cs="Times New Roman"/>
          <w:sz w:val="28"/>
          <w:szCs w:val="28"/>
        </w:rPr>
        <w:t>di una piccola, di una media impresa.</w:t>
      </w:r>
    </w:p>
    <w:p w:rsidR="00B14F0B" w:rsidRDefault="00B14F0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Gli ostacoli provengono dal sistema delle burocrazie, da</w:t>
      </w:r>
      <w:r w:rsidR="008F1504">
        <w:rPr>
          <w:rFonts w:ascii="Times New Roman" w:hAnsi="Times New Roman" w:cs="Times New Roman"/>
          <w:sz w:val="28"/>
          <w:szCs w:val="28"/>
        </w:rPr>
        <w:t>l sistema dei</w:t>
      </w:r>
      <w:r>
        <w:rPr>
          <w:rFonts w:ascii="Times New Roman" w:hAnsi="Times New Roman" w:cs="Times New Roman"/>
          <w:sz w:val="28"/>
          <w:szCs w:val="28"/>
        </w:rPr>
        <w:t xml:space="preserve"> d</w:t>
      </w:r>
      <w:r>
        <w:rPr>
          <w:rFonts w:ascii="Times New Roman" w:hAnsi="Times New Roman" w:cs="Times New Roman"/>
          <w:sz w:val="28"/>
          <w:szCs w:val="28"/>
        </w:rPr>
        <w:t>i</w:t>
      </w:r>
      <w:r>
        <w:rPr>
          <w:rFonts w:ascii="Times New Roman" w:hAnsi="Times New Roman" w:cs="Times New Roman"/>
          <w:sz w:val="28"/>
          <w:szCs w:val="28"/>
        </w:rPr>
        <w:t>versi livelli di governo</w:t>
      </w:r>
      <w:r w:rsidR="008F1504">
        <w:rPr>
          <w:rFonts w:ascii="Times New Roman" w:hAnsi="Times New Roman" w:cs="Times New Roman"/>
          <w:sz w:val="28"/>
          <w:szCs w:val="28"/>
        </w:rPr>
        <w:t xml:space="preserve"> in cui risulta </w:t>
      </w:r>
      <w:r w:rsidR="000151CE">
        <w:rPr>
          <w:rFonts w:ascii="Times New Roman" w:hAnsi="Times New Roman" w:cs="Times New Roman"/>
          <w:sz w:val="28"/>
          <w:szCs w:val="28"/>
        </w:rPr>
        <w:t>(</w:t>
      </w:r>
      <w:r w:rsidR="008F1504">
        <w:rPr>
          <w:rFonts w:ascii="Times New Roman" w:hAnsi="Times New Roman" w:cs="Times New Roman"/>
          <w:sz w:val="28"/>
          <w:szCs w:val="28"/>
        </w:rPr>
        <w:t>dis</w:t>
      </w:r>
      <w:r w:rsidR="000151CE">
        <w:rPr>
          <w:rFonts w:ascii="Times New Roman" w:hAnsi="Times New Roman" w:cs="Times New Roman"/>
          <w:sz w:val="28"/>
          <w:szCs w:val="28"/>
        </w:rPr>
        <w:t>)</w:t>
      </w:r>
      <w:r w:rsidR="008F1504">
        <w:rPr>
          <w:rFonts w:ascii="Times New Roman" w:hAnsi="Times New Roman" w:cs="Times New Roman"/>
          <w:sz w:val="28"/>
          <w:szCs w:val="28"/>
        </w:rPr>
        <w:t>articolata</w:t>
      </w:r>
      <w:r w:rsidR="00D93492">
        <w:rPr>
          <w:rFonts w:ascii="Times New Roman" w:hAnsi="Times New Roman" w:cs="Times New Roman"/>
          <w:sz w:val="28"/>
          <w:szCs w:val="28"/>
        </w:rPr>
        <w:t>, più che mai</w:t>
      </w:r>
      <w:r w:rsidR="008F1504">
        <w:rPr>
          <w:rFonts w:ascii="Times New Roman" w:hAnsi="Times New Roman" w:cs="Times New Roman"/>
          <w:sz w:val="28"/>
          <w:szCs w:val="28"/>
        </w:rPr>
        <w:t xml:space="preserve"> </w:t>
      </w:r>
      <w:r w:rsidR="000151CE">
        <w:rPr>
          <w:rFonts w:ascii="Times New Roman" w:hAnsi="Times New Roman" w:cs="Times New Roman"/>
          <w:sz w:val="28"/>
          <w:szCs w:val="28"/>
        </w:rPr>
        <w:t>dal 2001</w:t>
      </w:r>
      <w:r w:rsidR="00D93492">
        <w:rPr>
          <w:rFonts w:ascii="Times New Roman" w:hAnsi="Times New Roman" w:cs="Times New Roman"/>
          <w:sz w:val="28"/>
          <w:szCs w:val="28"/>
        </w:rPr>
        <w:t>,</w:t>
      </w:r>
      <w:r w:rsidR="000151CE">
        <w:rPr>
          <w:rFonts w:ascii="Times New Roman" w:hAnsi="Times New Roman" w:cs="Times New Roman"/>
          <w:sz w:val="28"/>
          <w:szCs w:val="28"/>
        </w:rPr>
        <w:t xml:space="preserve"> </w:t>
      </w:r>
      <w:r w:rsidR="008F1504">
        <w:rPr>
          <w:rFonts w:ascii="Times New Roman" w:hAnsi="Times New Roman" w:cs="Times New Roman"/>
          <w:sz w:val="28"/>
          <w:szCs w:val="28"/>
        </w:rPr>
        <w:t>l’organizzazione delle competenze pubbliche</w:t>
      </w:r>
      <w:r>
        <w:rPr>
          <w:rFonts w:ascii="Times New Roman" w:hAnsi="Times New Roman" w:cs="Times New Roman"/>
          <w:sz w:val="28"/>
          <w:szCs w:val="28"/>
        </w:rPr>
        <w:t>; dal mancato approccio alla se</w:t>
      </w:r>
      <w:r>
        <w:rPr>
          <w:rFonts w:ascii="Times New Roman" w:hAnsi="Times New Roman" w:cs="Times New Roman"/>
          <w:sz w:val="28"/>
          <w:szCs w:val="28"/>
        </w:rPr>
        <w:t>m</w:t>
      </w:r>
      <w:r>
        <w:rPr>
          <w:rFonts w:ascii="Times New Roman" w:hAnsi="Times New Roman" w:cs="Times New Roman"/>
          <w:sz w:val="28"/>
          <w:szCs w:val="28"/>
        </w:rPr>
        <w:t xml:space="preserve">plificazione </w:t>
      </w:r>
      <w:r w:rsidR="000151CE">
        <w:rPr>
          <w:rFonts w:ascii="Times New Roman" w:hAnsi="Times New Roman" w:cs="Times New Roman"/>
          <w:sz w:val="28"/>
          <w:szCs w:val="28"/>
        </w:rPr>
        <w:t>dei procedimenti/</w:t>
      </w:r>
      <w:r>
        <w:rPr>
          <w:rFonts w:ascii="Times New Roman" w:hAnsi="Times New Roman" w:cs="Times New Roman"/>
          <w:sz w:val="28"/>
          <w:szCs w:val="28"/>
        </w:rPr>
        <w:t>delle procedure al cui rispetto le imprese dovre</w:t>
      </w:r>
      <w:r>
        <w:rPr>
          <w:rFonts w:ascii="Times New Roman" w:hAnsi="Times New Roman" w:cs="Times New Roman"/>
          <w:sz w:val="28"/>
          <w:szCs w:val="28"/>
        </w:rPr>
        <w:t>b</w:t>
      </w:r>
      <w:r>
        <w:rPr>
          <w:rFonts w:ascii="Times New Roman" w:hAnsi="Times New Roman" w:cs="Times New Roman"/>
          <w:sz w:val="28"/>
          <w:szCs w:val="28"/>
        </w:rPr>
        <w:t>bero essere tenute.</w:t>
      </w:r>
    </w:p>
    <w:p w:rsidR="00B14F0B" w:rsidRDefault="00D93492"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w:t>
      </w:r>
      <w:r w:rsidR="00B14F0B">
        <w:rPr>
          <w:rFonts w:ascii="Times New Roman" w:hAnsi="Times New Roman" w:cs="Times New Roman"/>
          <w:sz w:val="28"/>
          <w:szCs w:val="28"/>
        </w:rPr>
        <w:t>embra quanto mai necessario affrontare il tema</w:t>
      </w:r>
      <w:r>
        <w:rPr>
          <w:rFonts w:ascii="Times New Roman" w:hAnsi="Times New Roman" w:cs="Times New Roman"/>
          <w:sz w:val="28"/>
          <w:szCs w:val="28"/>
        </w:rPr>
        <w:t>, però,</w:t>
      </w:r>
      <w:r w:rsidR="00B14F0B">
        <w:rPr>
          <w:rFonts w:ascii="Times New Roman" w:hAnsi="Times New Roman" w:cs="Times New Roman"/>
          <w:sz w:val="28"/>
          <w:szCs w:val="28"/>
        </w:rPr>
        <w:t xml:space="preserve"> senza indulgere in atteggiamenti di compassionevole accondiscendenza verso comportamenti o </w:t>
      </w:r>
      <w:r w:rsidR="00B14F0B">
        <w:rPr>
          <w:rFonts w:ascii="Times New Roman" w:hAnsi="Times New Roman" w:cs="Times New Roman"/>
          <w:sz w:val="28"/>
          <w:szCs w:val="28"/>
        </w:rPr>
        <w:lastRenderedPageBreak/>
        <w:t>modi di pensare che</w:t>
      </w:r>
      <w:r w:rsidR="000151CE">
        <w:rPr>
          <w:rFonts w:ascii="Times New Roman" w:hAnsi="Times New Roman" w:cs="Times New Roman"/>
          <w:sz w:val="28"/>
          <w:szCs w:val="28"/>
        </w:rPr>
        <w:t>, solo per il fatto di essere riconosciuti come diffusi,</w:t>
      </w:r>
      <w:r w:rsidR="00B14F0B">
        <w:rPr>
          <w:rFonts w:ascii="Times New Roman" w:hAnsi="Times New Roman" w:cs="Times New Roman"/>
          <w:sz w:val="28"/>
          <w:szCs w:val="28"/>
        </w:rPr>
        <w:t xml:space="preserve"> non fanno il bene del Paese, delle nostre comunità.</w:t>
      </w:r>
    </w:p>
    <w:p w:rsidR="000151CE" w:rsidRDefault="00B14F0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Ai rimedi occorre, comunque, pensare; ma senza che si arrivi a conclusi</w:t>
      </w:r>
      <w:r>
        <w:rPr>
          <w:rFonts w:ascii="Times New Roman" w:hAnsi="Times New Roman" w:cs="Times New Roman"/>
          <w:sz w:val="28"/>
          <w:szCs w:val="28"/>
        </w:rPr>
        <w:t>o</w:t>
      </w:r>
      <w:r>
        <w:rPr>
          <w:rFonts w:ascii="Times New Roman" w:hAnsi="Times New Roman" w:cs="Times New Roman"/>
          <w:sz w:val="28"/>
          <w:szCs w:val="28"/>
        </w:rPr>
        <w:t>ni affrettate.</w:t>
      </w:r>
      <w:r w:rsidR="008F1504">
        <w:rPr>
          <w:rFonts w:ascii="Times New Roman" w:hAnsi="Times New Roman" w:cs="Times New Roman"/>
          <w:sz w:val="28"/>
          <w:szCs w:val="28"/>
        </w:rPr>
        <w:t xml:space="preserve"> </w:t>
      </w:r>
      <w:r>
        <w:rPr>
          <w:rFonts w:ascii="Times New Roman" w:hAnsi="Times New Roman" w:cs="Times New Roman"/>
          <w:sz w:val="28"/>
          <w:szCs w:val="28"/>
        </w:rPr>
        <w:t xml:space="preserve">E </w:t>
      </w:r>
      <w:r w:rsidR="008F1504">
        <w:rPr>
          <w:rFonts w:ascii="Times New Roman" w:hAnsi="Times New Roman" w:cs="Times New Roman"/>
          <w:sz w:val="28"/>
          <w:szCs w:val="28"/>
        </w:rPr>
        <w:t xml:space="preserve">nel novero di </w:t>
      </w:r>
      <w:r>
        <w:rPr>
          <w:rFonts w:ascii="Times New Roman" w:hAnsi="Times New Roman" w:cs="Times New Roman"/>
          <w:sz w:val="28"/>
          <w:szCs w:val="28"/>
        </w:rPr>
        <w:t xml:space="preserve">esse, </w:t>
      </w:r>
      <w:r w:rsidR="008F1504">
        <w:rPr>
          <w:rFonts w:ascii="Times New Roman" w:hAnsi="Times New Roman" w:cs="Times New Roman"/>
          <w:sz w:val="28"/>
          <w:szCs w:val="28"/>
        </w:rPr>
        <w:t xml:space="preserve">c’è </w:t>
      </w:r>
      <w:r>
        <w:rPr>
          <w:rFonts w:ascii="Times New Roman" w:hAnsi="Times New Roman" w:cs="Times New Roman"/>
          <w:sz w:val="28"/>
          <w:szCs w:val="28"/>
        </w:rPr>
        <w:t xml:space="preserve">quella secondo la quale sarebbe sufficiente inasprire le pene a carico di coloro </w:t>
      </w:r>
      <w:r w:rsidR="000151CE">
        <w:rPr>
          <w:rFonts w:ascii="Times New Roman" w:hAnsi="Times New Roman" w:cs="Times New Roman"/>
          <w:sz w:val="28"/>
          <w:szCs w:val="28"/>
        </w:rPr>
        <w:t xml:space="preserve">– i dipendenti – di </w:t>
      </w:r>
      <w:r>
        <w:rPr>
          <w:rFonts w:ascii="Times New Roman" w:hAnsi="Times New Roman" w:cs="Times New Roman"/>
          <w:sz w:val="28"/>
          <w:szCs w:val="28"/>
        </w:rPr>
        <w:t>cui è stata scoperta l’infedeltà (nei riguardi del datore di lavoro</w:t>
      </w:r>
      <w:r w:rsidR="000151CE">
        <w:rPr>
          <w:rFonts w:ascii="Times New Roman" w:hAnsi="Times New Roman" w:cs="Times New Roman"/>
          <w:sz w:val="28"/>
          <w:szCs w:val="28"/>
        </w:rPr>
        <w:t xml:space="preserve"> pubblico</w:t>
      </w:r>
      <w:r>
        <w:rPr>
          <w:rFonts w:ascii="Times New Roman" w:hAnsi="Times New Roman" w:cs="Times New Roman"/>
          <w:sz w:val="28"/>
          <w:szCs w:val="28"/>
        </w:rPr>
        <w:t>)</w:t>
      </w:r>
      <w:r w:rsidR="008F1504">
        <w:rPr>
          <w:rFonts w:ascii="Times New Roman" w:hAnsi="Times New Roman" w:cs="Times New Roman"/>
          <w:sz w:val="28"/>
          <w:szCs w:val="28"/>
        </w:rPr>
        <w:t>.</w:t>
      </w:r>
      <w:r>
        <w:rPr>
          <w:rFonts w:ascii="Times New Roman" w:hAnsi="Times New Roman" w:cs="Times New Roman"/>
          <w:sz w:val="28"/>
          <w:szCs w:val="28"/>
        </w:rPr>
        <w:t xml:space="preserve"> </w:t>
      </w:r>
    </w:p>
    <w:p w:rsidR="00B14F0B" w:rsidRDefault="008F150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P</w:t>
      </w:r>
      <w:r w:rsidR="00B14F0B">
        <w:rPr>
          <w:rFonts w:ascii="Times New Roman" w:hAnsi="Times New Roman" w:cs="Times New Roman"/>
          <w:sz w:val="28"/>
          <w:szCs w:val="28"/>
        </w:rPr>
        <w:t xml:space="preserve">er avere un mondo migliore, </w:t>
      </w:r>
      <w:r>
        <w:rPr>
          <w:rFonts w:ascii="Times New Roman" w:hAnsi="Times New Roman" w:cs="Times New Roman"/>
          <w:sz w:val="28"/>
          <w:szCs w:val="28"/>
        </w:rPr>
        <w:t xml:space="preserve">devono essere la classe politica, la classe imprenditoriale, la classe burocratica </w:t>
      </w:r>
      <w:r w:rsidR="000151CE">
        <w:rPr>
          <w:rFonts w:ascii="Times New Roman" w:hAnsi="Times New Roman" w:cs="Times New Roman"/>
          <w:sz w:val="28"/>
          <w:szCs w:val="28"/>
        </w:rPr>
        <w:t>del Paese (</w:t>
      </w:r>
      <w:r w:rsidR="000151CE">
        <w:rPr>
          <w:rStyle w:val="Rimandonotaapidipagina"/>
          <w:rFonts w:ascii="Times New Roman" w:hAnsi="Times New Roman" w:cs="Times New Roman"/>
          <w:sz w:val="28"/>
          <w:szCs w:val="28"/>
        </w:rPr>
        <w:footnoteReference w:id="2"/>
      </w:r>
      <w:r w:rsidR="000151CE">
        <w:rPr>
          <w:rFonts w:ascii="Times New Roman" w:hAnsi="Times New Roman" w:cs="Times New Roman"/>
          <w:sz w:val="28"/>
          <w:szCs w:val="28"/>
        </w:rPr>
        <w:t xml:space="preserve">) </w:t>
      </w:r>
      <w:r>
        <w:rPr>
          <w:rFonts w:ascii="Times New Roman" w:hAnsi="Times New Roman" w:cs="Times New Roman"/>
          <w:sz w:val="28"/>
          <w:szCs w:val="28"/>
        </w:rPr>
        <w:t>a volerlo, ponendo in essere comportamenti coerenti</w:t>
      </w:r>
      <w:r w:rsidR="00B14F0B">
        <w:rPr>
          <w:rFonts w:ascii="Times New Roman" w:hAnsi="Times New Roman" w:cs="Times New Roman"/>
          <w:sz w:val="28"/>
          <w:szCs w:val="28"/>
        </w:rPr>
        <w:t>.</w:t>
      </w:r>
    </w:p>
    <w:p w:rsidR="00B14F0B" w:rsidRDefault="00B14F0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Il “pugno di ferro” (possiamo dire così?) va esercitato sul singolo o sulle </w:t>
      </w:r>
      <w:r w:rsidR="008F1504">
        <w:rPr>
          <w:rFonts w:ascii="Times New Roman" w:hAnsi="Times New Roman" w:cs="Times New Roman"/>
          <w:sz w:val="28"/>
          <w:szCs w:val="28"/>
        </w:rPr>
        <w:t>società</w:t>
      </w:r>
      <w:r>
        <w:rPr>
          <w:rFonts w:ascii="Times New Roman" w:hAnsi="Times New Roman" w:cs="Times New Roman"/>
          <w:sz w:val="28"/>
          <w:szCs w:val="28"/>
        </w:rPr>
        <w:t>?</w:t>
      </w:r>
      <w:r w:rsidR="008F1504">
        <w:rPr>
          <w:rFonts w:ascii="Times New Roman" w:hAnsi="Times New Roman" w:cs="Times New Roman"/>
          <w:sz w:val="28"/>
          <w:szCs w:val="28"/>
        </w:rPr>
        <w:t xml:space="preserve"> O su entrambe, come </w:t>
      </w:r>
      <w:r w:rsidR="00D93492">
        <w:rPr>
          <w:rFonts w:ascii="Times New Roman" w:hAnsi="Times New Roman" w:cs="Times New Roman"/>
          <w:sz w:val="28"/>
          <w:szCs w:val="28"/>
        </w:rPr>
        <w:t xml:space="preserve">è avvenuto (e come </w:t>
      </w:r>
      <w:r w:rsidR="008F1504">
        <w:rPr>
          <w:rFonts w:ascii="Times New Roman" w:hAnsi="Times New Roman" w:cs="Times New Roman"/>
          <w:sz w:val="28"/>
          <w:szCs w:val="28"/>
        </w:rPr>
        <w:t>avviene</w:t>
      </w:r>
      <w:r w:rsidR="00D93492">
        <w:rPr>
          <w:rFonts w:ascii="Times New Roman" w:hAnsi="Times New Roman" w:cs="Times New Roman"/>
          <w:sz w:val="28"/>
          <w:szCs w:val="28"/>
        </w:rPr>
        <w:t>)</w:t>
      </w:r>
      <w:r w:rsidR="008F1504">
        <w:rPr>
          <w:rFonts w:ascii="Times New Roman" w:hAnsi="Times New Roman" w:cs="Times New Roman"/>
          <w:sz w:val="28"/>
          <w:szCs w:val="28"/>
        </w:rPr>
        <w:t xml:space="preserve"> nel settore della s</w:t>
      </w:r>
      <w:r w:rsidR="008F1504">
        <w:rPr>
          <w:rFonts w:ascii="Times New Roman" w:hAnsi="Times New Roman" w:cs="Times New Roman"/>
          <w:sz w:val="28"/>
          <w:szCs w:val="28"/>
        </w:rPr>
        <w:t>a</w:t>
      </w:r>
      <w:r w:rsidR="008F1504">
        <w:rPr>
          <w:rFonts w:ascii="Times New Roman" w:hAnsi="Times New Roman" w:cs="Times New Roman"/>
          <w:sz w:val="28"/>
          <w:szCs w:val="28"/>
        </w:rPr>
        <w:t>nità? (</w:t>
      </w:r>
      <w:r w:rsidR="008F1504">
        <w:rPr>
          <w:rStyle w:val="Rimandonotaapidipagina"/>
          <w:rFonts w:ascii="Times New Roman" w:hAnsi="Times New Roman" w:cs="Times New Roman"/>
          <w:sz w:val="28"/>
          <w:szCs w:val="28"/>
        </w:rPr>
        <w:footnoteReference w:id="3"/>
      </w:r>
      <w:r w:rsidR="008F1504">
        <w:rPr>
          <w:rFonts w:ascii="Times New Roman" w:hAnsi="Times New Roman" w:cs="Times New Roman"/>
          <w:sz w:val="28"/>
          <w:szCs w:val="28"/>
        </w:rPr>
        <w:t>)</w:t>
      </w:r>
    </w:p>
    <w:p w:rsidR="00B14F0B" w:rsidRDefault="00B14F0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 questo un bel dilemma.</w:t>
      </w:r>
    </w:p>
    <w:p w:rsidR="00B14F0B" w:rsidRDefault="00B14F0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Anche perché </w:t>
      </w:r>
      <w:r w:rsidR="008F1504">
        <w:rPr>
          <w:rFonts w:ascii="Times New Roman" w:hAnsi="Times New Roman" w:cs="Times New Roman"/>
          <w:sz w:val="28"/>
          <w:szCs w:val="28"/>
        </w:rPr>
        <w:t>l’approccio al corretto uso delle risorse pubbliche</w:t>
      </w:r>
      <w:r>
        <w:rPr>
          <w:rFonts w:ascii="Times New Roman" w:hAnsi="Times New Roman" w:cs="Times New Roman"/>
          <w:sz w:val="28"/>
          <w:szCs w:val="28"/>
        </w:rPr>
        <w:t xml:space="preserve"> non è più quello </w:t>
      </w:r>
      <w:r w:rsidR="008F1504">
        <w:rPr>
          <w:rFonts w:ascii="Times New Roman" w:hAnsi="Times New Roman" w:cs="Times New Roman"/>
          <w:sz w:val="28"/>
          <w:szCs w:val="28"/>
        </w:rPr>
        <w:t xml:space="preserve">che hanno dimostrato di avere i </w:t>
      </w:r>
      <w:r>
        <w:rPr>
          <w:rFonts w:ascii="Times New Roman" w:hAnsi="Times New Roman" w:cs="Times New Roman"/>
          <w:sz w:val="28"/>
          <w:szCs w:val="28"/>
        </w:rPr>
        <w:t>nostri padri.</w:t>
      </w:r>
      <w:r w:rsidR="008F1504">
        <w:rPr>
          <w:rFonts w:ascii="Times New Roman" w:hAnsi="Times New Roman" w:cs="Times New Roman"/>
          <w:sz w:val="28"/>
          <w:szCs w:val="28"/>
        </w:rPr>
        <w:t xml:space="preserve"> Lo </w:t>
      </w:r>
      <w:r w:rsidR="00D93492">
        <w:rPr>
          <w:rFonts w:ascii="Times New Roman" w:hAnsi="Times New Roman" w:cs="Times New Roman"/>
          <w:sz w:val="28"/>
          <w:szCs w:val="28"/>
        </w:rPr>
        <w:t>aveva</w:t>
      </w:r>
      <w:r w:rsidR="008F1504">
        <w:rPr>
          <w:rFonts w:ascii="Times New Roman" w:hAnsi="Times New Roman" w:cs="Times New Roman"/>
          <w:sz w:val="28"/>
          <w:szCs w:val="28"/>
        </w:rPr>
        <w:t xml:space="preserve"> affermato Piero Ottone, nel lontano 1985, nel suo libro dal titolo </w:t>
      </w:r>
      <w:r w:rsidR="008F1504" w:rsidRPr="00DE55A6">
        <w:rPr>
          <w:rFonts w:ascii="Times New Roman" w:hAnsi="Times New Roman" w:cs="Times New Roman"/>
          <w:i/>
          <w:sz w:val="28"/>
          <w:szCs w:val="28"/>
        </w:rPr>
        <w:t>“</w:t>
      </w:r>
      <w:r w:rsidR="00C46B27">
        <w:rPr>
          <w:rFonts w:ascii="Times New Roman" w:hAnsi="Times New Roman" w:cs="Times New Roman"/>
          <w:i/>
          <w:sz w:val="28"/>
          <w:szCs w:val="28"/>
        </w:rPr>
        <w:t>Le regole del gioco</w:t>
      </w:r>
      <w:r w:rsidR="008F1504" w:rsidRPr="00DE55A6">
        <w:rPr>
          <w:rFonts w:ascii="Times New Roman" w:hAnsi="Times New Roman" w:cs="Times New Roman"/>
          <w:i/>
          <w:sz w:val="28"/>
          <w:szCs w:val="28"/>
        </w:rPr>
        <w:t>”</w:t>
      </w:r>
      <w:r w:rsidR="008F1504">
        <w:rPr>
          <w:rFonts w:ascii="Times New Roman" w:hAnsi="Times New Roman" w:cs="Times New Roman"/>
          <w:sz w:val="28"/>
          <w:szCs w:val="28"/>
        </w:rPr>
        <w:t>, con un significativo sottotitolo</w:t>
      </w:r>
      <w:r w:rsidR="00DE55A6">
        <w:rPr>
          <w:rFonts w:ascii="Times New Roman" w:hAnsi="Times New Roman" w:cs="Times New Roman"/>
          <w:sz w:val="28"/>
          <w:szCs w:val="28"/>
        </w:rPr>
        <w:t xml:space="preserve"> </w:t>
      </w:r>
      <w:r w:rsidR="00DE55A6" w:rsidRPr="00DE55A6">
        <w:rPr>
          <w:rFonts w:ascii="Times New Roman" w:hAnsi="Times New Roman" w:cs="Times New Roman"/>
          <w:i/>
          <w:sz w:val="28"/>
          <w:szCs w:val="28"/>
        </w:rPr>
        <w:t>“</w:t>
      </w:r>
      <w:r w:rsidR="00C46B27">
        <w:rPr>
          <w:rFonts w:ascii="Times New Roman" w:hAnsi="Times New Roman" w:cs="Times New Roman"/>
          <w:i/>
          <w:sz w:val="28"/>
          <w:szCs w:val="28"/>
        </w:rPr>
        <w:t>Piccola filosofia ad uso personale</w:t>
      </w:r>
      <w:r w:rsidR="00DE55A6" w:rsidRPr="00DE55A6">
        <w:rPr>
          <w:rFonts w:ascii="Times New Roman" w:hAnsi="Times New Roman" w:cs="Times New Roman"/>
          <w:i/>
          <w:sz w:val="28"/>
          <w:szCs w:val="28"/>
        </w:rPr>
        <w:t>”</w:t>
      </w:r>
      <w:r w:rsidR="00DE55A6">
        <w:rPr>
          <w:rFonts w:ascii="Times New Roman" w:hAnsi="Times New Roman" w:cs="Times New Roman"/>
          <w:sz w:val="28"/>
          <w:szCs w:val="28"/>
        </w:rPr>
        <w:t>.</w:t>
      </w:r>
    </w:p>
    <w:p w:rsidR="00DE55A6" w:rsidRDefault="00DE55A6"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Lo ha tratteggiato, in letteratura, Italo Calvino in una novella d</w:t>
      </w:r>
      <w:r w:rsidR="00F00443">
        <w:rPr>
          <w:rFonts w:ascii="Times New Roman" w:hAnsi="Times New Roman" w:cs="Times New Roman"/>
          <w:sz w:val="28"/>
          <w:szCs w:val="28"/>
        </w:rPr>
        <w:t>a</w:t>
      </w:r>
      <w:r>
        <w:rPr>
          <w:rFonts w:ascii="Times New Roman" w:hAnsi="Times New Roman" w:cs="Times New Roman"/>
          <w:sz w:val="28"/>
          <w:szCs w:val="28"/>
        </w:rPr>
        <w:t>l</w:t>
      </w:r>
      <w:r w:rsidR="00F00443">
        <w:rPr>
          <w:rFonts w:ascii="Times New Roman" w:hAnsi="Times New Roman" w:cs="Times New Roman"/>
          <w:sz w:val="28"/>
          <w:szCs w:val="28"/>
        </w:rPr>
        <w:t xml:space="preserve"> titolo </w:t>
      </w:r>
      <w:r w:rsidR="00F00443" w:rsidRPr="00F00443">
        <w:rPr>
          <w:rFonts w:ascii="Times New Roman" w:hAnsi="Times New Roman" w:cs="Times New Roman"/>
          <w:i/>
          <w:sz w:val="28"/>
          <w:szCs w:val="28"/>
        </w:rPr>
        <w:t>“Apologo sull’onestà nel paese dei corrotti”</w:t>
      </w:r>
      <w:r w:rsidR="00F00443">
        <w:rPr>
          <w:rFonts w:ascii="Times New Roman" w:hAnsi="Times New Roman" w:cs="Times New Roman"/>
          <w:sz w:val="28"/>
          <w:szCs w:val="28"/>
        </w:rPr>
        <w:t xml:space="preserve">, del 1980 </w:t>
      </w:r>
      <w:r w:rsidR="00C46B27">
        <w:rPr>
          <w:rFonts w:ascii="Times New Roman" w:hAnsi="Times New Roman" w:cs="Times New Roman"/>
          <w:sz w:val="28"/>
          <w:szCs w:val="28"/>
        </w:rPr>
        <w:t>(</w:t>
      </w:r>
      <w:r w:rsidR="00F00443">
        <w:rPr>
          <w:rStyle w:val="Rimandonotaapidipagina"/>
          <w:rFonts w:ascii="Times New Roman" w:hAnsi="Times New Roman" w:cs="Times New Roman"/>
          <w:sz w:val="28"/>
          <w:szCs w:val="28"/>
        </w:rPr>
        <w:footnoteReference w:id="4"/>
      </w:r>
      <w:r w:rsidR="00C46B27">
        <w:rPr>
          <w:rFonts w:ascii="Times New Roman" w:hAnsi="Times New Roman" w:cs="Times New Roman"/>
          <w:sz w:val="28"/>
          <w:szCs w:val="28"/>
        </w:rPr>
        <w:t>)</w:t>
      </w:r>
      <w:r w:rsidR="00F00443">
        <w:rPr>
          <w:rFonts w:ascii="Times New Roman" w:hAnsi="Times New Roman" w:cs="Times New Roman"/>
          <w:sz w:val="28"/>
          <w:szCs w:val="28"/>
        </w:rPr>
        <w:t>.</w:t>
      </w:r>
      <w:r>
        <w:rPr>
          <w:rFonts w:ascii="Times New Roman" w:hAnsi="Times New Roman" w:cs="Times New Roman"/>
          <w:sz w:val="28"/>
          <w:szCs w:val="28"/>
        </w:rPr>
        <w:t xml:space="preserve"> </w:t>
      </w:r>
    </w:p>
    <w:p w:rsidR="00DE55A6" w:rsidRDefault="00DE55A6"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Molta acqua è passata sotto i ponti e con l’acqua sono passati tanti, troppi cadaveri … La rappresentazione di uno spaccato della società civile del Sud ce lo ha dato</w:t>
      </w:r>
      <w:r w:rsidR="00D93492">
        <w:rPr>
          <w:rFonts w:ascii="Times New Roman" w:hAnsi="Times New Roman" w:cs="Times New Roman"/>
          <w:sz w:val="28"/>
          <w:szCs w:val="28"/>
        </w:rPr>
        <w:t>, comunque,</w:t>
      </w:r>
      <w:r>
        <w:rPr>
          <w:rFonts w:ascii="Times New Roman" w:hAnsi="Times New Roman" w:cs="Times New Roman"/>
          <w:sz w:val="28"/>
          <w:szCs w:val="28"/>
        </w:rPr>
        <w:t xml:space="preserve"> Saviano con il suo celebre </w:t>
      </w:r>
      <w:r w:rsidRPr="00DE55A6">
        <w:rPr>
          <w:rFonts w:ascii="Times New Roman" w:hAnsi="Times New Roman" w:cs="Times New Roman"/>
          <w:i/>
          <w:sz w:val="28"/>
          <w:szCs w:val="28"/>
        </w:rPr>
        <w:t>“Gomorra”</w:t>
      </w:r>
      <w:r w:rsidR="00D93492">
        <w:rPr>
          <w:rFonts w:ascii="Times New Roman" w:hAnsi="Times New Roman" w:cs="Times New Roman"/>
          <w:sz w:val="28"/>
          <w:szCs w:val="28"/>
        </w:rPr>
        <w:t>: intere</w:t>
      </w:r>
      <w:r w:rsidR="00C46B27">
        <w:rPr>
          <w:rFonts w:ascii="Times New Roman" w:hAnsi="Times New Roman" w:cs="Times New Roman"/>
          <w:sz w:val="28"/>
          <w:szCs w:val="28"/>
        </w:rPr>
        <w:t xml:space="preserve"> aree del Sud hanno subito l’influenza degli interessi di una società civile, quella del Nord.</w:t>
      </w:r>
    </w:p>
    <w:p w:rsidR="00B14F0B"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Il giusto approccio all’auspicabile cambiamento della società </w:t>
      </w:r>
      <w:r w:rsidR="00D93492">
        <w:rPr>
          <w:rFonts w:ascii="Times New Roman" w:hAnsi="Times New Roman" w:cs="Times New Roman"/>
          <w:sz w:val="28"/>
          <w:szCs w:val="28"/>
        </w:rPr>
        <w:t>(</w:t>
      </w:r>
      <w:r w:rsidR="00D93492" w:rsidRPr="00D93492">
        <w:rPr>
          <w:rFonts w:ascii="Times New Roman" w:hAnsi="Times New Roman" w:cs="Times New Roman"/>
          <w:i/>
          <w:sz w:val="28"/>
          <w:szCs w:val="28"/>
        </w:rPr>
        <w:t>rectius</w:t>
      </w:r>
      <w:r w:rsidR="00D93492">
        <w:rPr>
          <w:rFonts w:ascii="Times New Roman" w:hAnsi="Times New Roman" w:cs="Times New Roman"/>
          <w:sz w:val="28"/>
          <w:szCs w:val="28"/>
        </w:rPr>
        <w:t xml:space="preserve">, dei diversi attori di essa) </w:t>
      </w:r>
      <w:r>
        <w:rPr>
          <w:rFonts w:ascii="Times New Roman" w:hAnsi="Times New Roman" w:cs="Times New Roman"/>
          <w:sz w:val="28"/>
          <w:szCs w:val="28"/>
        </w:rPr>
        <w:t xml:space="preserve">passa attraverso la sistemizzazione degli interventi posti in essere dal Parlamento, dall’Esecutivo (anzi, dagli Esecutivi), dalle </w:t>
      </w:r>
      <w:r w:rsidR="00DE55A6">
        <w:rPr>
          <w:rFonts w:ascii="Times New Roman" w:hAnsi="Times New Roman" w:cs="Times New Roman"/>
          <w:sz w:val="28"/>
          <w:szCs w:val="28"/>
        </w:rPr>
        <w:t xml:space="preserve">diverse </w:t>
      </w:r>
      <w:r>
        <w:rPr>
          <w:rFonts w:ascii="Times New Roman" w:hAnsi="Times New Roman" w:cs="Times New Roman"/>
          <w:sz w:val="28"/>
          <w:szCs w:val="28"/>
        </w:rPr>
        <w:t>mag</w:t>
      </w:r>
      <w:r>
        <w:rPr>
          <w:rFonts w:ascii="Times New Roman" w:hAnsi="Times New Roman" w:cs="Times New Roman"/>
          <w:sz w:val="28"/>
          <w:szCs w:val="28"/>
        </w:rPr>
        <w:t>i</w:t>
      </w:r>
      <w:r>
        <w:rPr>
          <w:rFonts w:ascii="Times New Roman" w:hAnsi="Times New Roman" w:cs="Times New Roman"/>
          <w:sz w:val="28"/>
          <w:szCs w:val="28"/>
        </w:rPr>
        <w:t>strature</w:t>
      </w:r>
      <w:r w:rsidR="00D93492">
        <w:rPr>
          <w:rFonts w:ascii="Times New Roman" w:hAnsi="Times New Roman" w:cs="Times New Roman"/>
          <w:sz w:val="28"/>
          <w:szCs w:val="28"/>
        </w:rPr>
        <w:t>, da quella ordinaria a quella amministrativa, a quella tributaria, a quella contabile</w:t>
      </w:r>
      <w:r>
        <w:rPr>
          <w:rFonts w:ascii="Times New Roman" w:hAnsi="Times New Roman" w:cs="Times New Roman"/>
          <w:sz w:val="28"/>
          <w:szCs w:val="28"/>
        </w:rPr>
        <w:t>.</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Non è più possibile attribuire un peso più rilevante a un soggetto istituzi</w:t>
      </w:r>
      <w:r>
        <w:rPr>
          <w:rFonts w:ascii="Times New Roman" w:hAnsi="Times New Roman" w:cs="Times New Roman"/>
          <w:sz w:val="28"/>
          <w:szCs w:val="28"/>
        </w:rPr>
        <w:t>o</w:t>
      </w:r>
      <w:r>
        <w:rPr>
          <w:rFonts w:ascii="Times New Roman" w:hAnsi="Times New Roman" w:cs="Times New Roman"/>
          <w:sz w:val="28"/>
          <w:szCs w:val="28"/>
        </w:rPr>
        <w:t>nale piuttosto che ad un altro</w:t>
      </w:r>
      <w:r w:rsidR="00DE55A6">
        <w:rPr>
          <w:rFonts w:ascii="Times New Roman" w:hAnsi="Times New Roman" w:cs="Times New Roman"/>
          <w:sz w:val="28"/>
          <w:szCs w:val="28"/>
        </w:rPr>
        <w:t>, in funzione del maggiore o minore clamore m</w:t>
      </w:r>
      <w:r w:rsidR="00DE55A6">
        <w:rPr>
          <w:rFonts w:ascii="Times New Roman" w:hAnsi="Times New Roman" w:cs="Times New Roman"/>
          <w:sz w:val="28"/>
          <w:szCs w:val="28"/>
        </w:rPr>
        <w:t>e</w:t>
      </w:r>
      <w:r w:rsidR="00DE55A6">
        <w:rPr>
          <w:rFonts w:ascii="Times New Roman" w:hAnsi="Times New Roman" w:cs="Times New Roman"/>
          <w:sz w:val="28"/>
          <w:szCs w:val="28"/>
        </w:rPr>
        <w:t xml:space="preserve">diatico che si riesce a dare alle vicende </w:t>
      </w:r>
      <w:r w:rsidR="00D93492">
        <w:rPr>
          <w:rFonts w:ascii="Times New Roman" w:hAnsi="Times New Roman" w:cs="Times New Roman"/>
          <w:sz w:val="28"/>
          <w:szCs w:val="28"/>
        </w:rPr>
        <w:t xml:space="preserve">di ‘mala amministrazione’ </w:t>
      </w:r>
      <w:r w:rsidR="00DE55A6">
        <w:rPr>
          <w:rFonts w:ascii="Times New Roman" w:hAnsi="Times New Roman" w:cs="Times New Roman"/>
          <w:sz w:val="28"/>
          <w:szCs w:val="28"/>
        </w:rPr>
        <w:t>portate alla luce.</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In definitiva non c’è salvezza dal male</w:t>
      </w:r>
      <w:r w:rsidR="00D93492">
        <w:rPr>
          <w:rFonts w:ascii="Times New Roman" w:hAnsi="Times New Roman" w:cs="Times New Roman"/>
          <w:sz w:val="28"/>
          <w:szCs w:val="28"/>
        </w:rPr>
        <w:t xml:space="preserve">(degrado) </w:t>
      </w:r>
      <w:r>
        <w:rPr>
          <w:rFonts w:ascii="Times New Roman" w:hAnsi="Times New Roman" w:cs="Times New Roman"/>
          <w:sz w:val="28"/>
          <w:szCs w:val="28"/>
        </w:rPr>
        <w:t xml:space="preserve">se non si </w:t>
      </w:r>
      <w:r w:rsidR="00DE55A6">
        <w:rPr>
          <w:rFonts w:ascii="Times New Roman" w:hAnsi="Times New Roman" w:cs="Times New Roman"/>
          <w:sz w:val="28"/>
          <w:szCs w:val="28"/>
        </w:rPr>
        <w:t>(</w:t>
      </w:r>
      <w:r>
        <w:rPr>
          <w:rFonts w:ascii="Times New Roman" w:hAnsi="Times New Roman" w:cs="Times New Roman"/>
          <w:sz w:val="28"/>
          <w:szCs w:val="28"/>
        </w:rPr>
        <w:t>ri</w:t>
      </w:r>
      <w:r w:rsidR="00DE55A6">
        <w:rPr>
          <w:rFonts w:ascii="Times New Roman" w:hAnsi="Times New Roman" w:cs="Times New Roman"/>
          <w:sz w:val="28"/>
          <w:szCs w:val="28"/>
        </w:rPr>
        <w:t>)</w:t>
      </w:r>
      <w:r>
        <w:rPr>
          <w:rFonts w:ascii="Times New Roman" w:hAnsi="Times New Roman" w:cs="Times New Roman"/>
          <w:sz w:val="28"/>
          <w:szCs w:val="28"/>
        </w:rPr>
        <w:t>conosc</w:t>
      </w:r>
      <w:r w:rsidR="00DE55A6">
        <w:rPr>
          <w:rFonts w:ascii="Times New Roman" w:hAnsi="Times New Roman" w:cs="Times New Roman"/>
          <w:sz w:val="28"/>
          <w:szCs w:val="28"/>
        </w:rPr>
        <w:t xml:space="preserve">ono i meccanismi che portano alla </w:t>
      </w:r>
      <w:r w:rsidR="00DE55A6" w:rsidRPr="00DE55A6">
        <w:rPr>
          <w:rFonts w:ascii="Times New Roman" w:hAnsi="Times New Roman" w:cs="Times New Roman"/>
          <w:i/>
          <w:sz w:val="28"/>
          <w:szCs w:val="28"/>
        </w:rPr>
        <w:t>“</w:t>
      </w:r>
      <w:r w:rsidRPr="00DE55A6">
        <w:rPr>
          <w:rFonts w:ascii="Times New Roman" w:hAnsi="Times New Roman" w:cs="Times New Roman"/>
          <w:i/>
          <w:sz w:val="28"/>
          <w:szCs w:val="28"/>
        </w:rPr>
        <w:t>mal</w:t>
      </w:r>
      <w:r w:rsidR="00DE55A6" w:rsidRPr="00DE55A6">
        <w:rPr>
          <w:rFonts w:ascii="Times New Roman" w:hAnsi="Times New Roman" w:cs="Times New Roman"/>
          <w:i/>
          <w:sz w:val="28"/>
          <w:szCs w:val="28"/>
        </w:rPr>
        <w:t>a gestio”</w:t>
      </w:r>
      <w:r>
        <w:rPr>
          <w:rFonts w:ascii="Times New Roman" w:hAnsi="Times New Roman" w:cs="Times New Roman"/>
          <w:sz w:val="28"/>
          <w:szCs w:val="28"/>
        </w:rPr>
        <w:t xml:space="preserve">, </w:t>
      </w:r>
      <w:r w:rsidR="00D93492">
        <w:rPr>
          <w:rFonts w:ascii="Times New Roman" w:hAnsi="Times New Roman" w:cs="Times New Roman"/>
          <w:sz w:val="28"/>
          <w:szCs w:val="28"/>
        </w:rPr>
        <w:t xml:space="preserve">appunto, </w:t>
      </w:r>
      <w:r>
        <w:rPr>
          <w:rFonts w:ascii="Times New Roman" w:hAnsi="Times New Roman" w:cs="Times New Roman"/>
          <w:sz w:val="28"/>
          <w:szCs w:val="28"/>
        </w:rPr>
        <w:t xml:space="preserve">e se non lo si combatte </w:t>
      </w:r>
      <w:r>
        <w:rPr>
          <w:rFonts w:ascii="Times New Roman" w:hAnsi="Times New Roman" w:cs="Times New Roman"/>
          <w:sz w:val="28"/>
          <w:szCs w:val="28"/>
        </w:rPr>
        <w:t>e</w:t>
      </w:r>
      <w:r>
        <w:rPr>
          <w:rFonts w:ascii="Times New Roman" w:hAnsi="Times New Roman" w:cs="Times New Roman"/>
          <w:sz w:val="28"/>
          <w:szCs w:val="28"/>
        </w:rPr>
        <w:t>liminando il brodo di coltura che lo alimenta.</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 il brodo di coltura è costituito dall’immanente “conflitto di interessi” che caratterizza la vita pubblica, la vita economica, la vita sociale delle nostre comunità</w:t>
      </w:r>
      <w:r w:rsidR="00D93492">
        <w:rPr>
          <w:rFonts w:ascii="Times New Roman" w:hAnsi="Times New Roman" w:cs="Times New Roman"/>
          <w:sz w:val="28"/>
          <w:szCs w:val="28"/>
        </w:rPr>
        <w:t xml:space="preserve"> (</w:t>
      </w:r>
      <w:r w:rsidR="00D93492">
        <w:rPr>
          <w:rStyle w:val="Rimandonotaapidipagina"/>
          <w:rFonts w:ascii="Times New Roman" w:hAnsi="Times New Roman" w:cs="Times New Roman"/>
          <w:sz w:val="28"/>
          <w:szCs w:val="28"/>
        </w:rPr>
        <w:footnoteReference w:id="5"/>
      </w:r>
      <w:r w:rsidR="00D93492">
        <w:rPr>
          <w:rFonts w:ascii="Times New Roman" w:hAnsi="Times New Roman" w:cs="Times New Roman"/>
          <w:sz w:val="28"/>
          <w:szCs w:val="28"/>
        </w:rPr>
        <w:t>)</w:t>
      </w:r>
      <w:r>
        <w:rPr>
          <w:rFonts w:ascii="Times New Roman" w:hAnsi="Times New Roman" w:cs="Times New Roman"/>
          <w:sz w:val="28"/>
          <w:szCs w:val="28"/>
        </w:rPr>
        <w:t>.</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Senza</w:t>
      </w:r>
      <w:r w:rsidR="00DE55A6">
        <w:rPr>
          <w:rFonts w:ascii="Times New Roman" w:hAnsi="Times New Roman" w:cs="Times New Roman"/>
          <w:sz w:val="28"/>
          <w:szCs w:val="28"/>
        </w:rPr>
        <w:t xml:space="preserve"> l’</w:t>
      </w:r>
      <w:r>
        <w:rPr>
          <w:rFonts w:ascii="Times New Roman" w:hAnsi="Times New Roman" w:cs="Times New Roman"/>
          <w:sz w:val="28"/>
          <w:szCs w:val="28"/>
        </w:rPr>
        <w:t>avvi</w:t>
      </w:r>
      <w:r w:rsidR="00DE55A6">
        <w:rPr>
          <w:rFonts w:ascii="Times New Roman" w:hAnsi="Times New Roman" w:cs="Times New Roman"/>
          <w:sz w:val="28"/>
          <w:szCs w:val="28"/>
        </w:rPr>
        <w:t xml:space="preserve">o </w:t>
      </w:r>
      <w:r w:rsidR="00C46B27">
        <w:rPr>
          <w:rFonts w:ascii="Times New Roman" w:hAnsi="Times New Roman" w:cs="Times New Roman"/>
          <w:sz w:val="28"/>
          <w:szCs w:val="28"/>
        </w:rPr>
        <w:t xml:space="preserve">– o meglio, il completamento, l’implementazione – di </w:t>
      </w:r>
      <w:r>
        <w:rPr>
          <w:rFonts w:ascii="Times New Roman" w:hAnsi="Times New Roman" w:cs="Times New Roman"/>
          <w:sz w:val="28"/>
          <w:szCs w:val="28"/>
        </w:rPr>
        <w:t>una intelligente serie di azioni di contrasto – supportate da una adeguata legislazione nazionale – la democrazia stessa si rivela in p</w:t>
      </w:r>
      <w:r w:rsidR="00DE55A6">
        <w:rPr>
          <w:rFonts w:ascii="Times New Roman" w:hAnsi="Times New Roman" w:cs="Times New Roman"/>
          <w:sz w:val="28"/>
          <w:szCs w:val="28"/>
        </w:rPr>
        <w:t>erico</w:t>
      </w:r>
      <w:r>
        <w:rPr>
          <w:rFonts w:ascii="Times New Roman" w:hAnsi="Times New Roman" w:cs="Times New Roman"/>
          <w:sz w:val="28"/>
          <w:szCs w:val="28"/>
        </w:rPr>
        <w:t>lo, si dimostra a rischio i</w:t>
      </w:r>
      <w:r>
        <w:rPr>
          <w:rFonts w:ascii="Times New Roman" w:hAnsi="Times New Roman" w:cs="Times New Roman"/>
          <w:sz w:val="28"/>
          <w:szCs w:val="28"/>
        </w:rPr>
        <w:t>m</w:t>
      </w:r>
      <w:r>
        <w:rPr>
          <w:rFonts w:ascii="Times New Roman" w:hAnsi="Times New Roman" w:cs="Times New Roman"/>
          <w:sz w:val="28"/>
          <w:szCs w:val="28"/>
        </w:rPr>
        <w:t>plosione.</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Anche perché la politica che sembra atteggiarsi a mediatrice di interessi generali (</w:t>
      </w:r>
      <w:r w:rsidR="00D93492">
        <w:rPr>
          <w:rFonts w:ascii="Times New Roman" w:hAnsi="Times New Roman" w:cs="Times New Roman"/>
          <w:sz w:val="28"/>
          <w:szCs w:val="28"/>
        </w:rPr>
        <w:t>in massima parte</w:t>
      </w:r>
      <w:r>
        <w:rPr>
          <w:rFonts w:ascii="Times New Roman" w:hAnsi="Times New Roman" w:cs="Times New Roman"/>
          <w:sz w:val="28"/>
          <w:szCs w:val="28"/>
        </w:rPr>
        <w:t>, ormai, inquinati</w:t>
      </w:r>
      <w:r w:rsidR="00DE55A6">
        <w:rPr>
          <w:rFonts w:ascii="Times New Roman" w:hAnsi="Times New Roman" w:cs="Times New Roman"/>
          <w:sz w:val="28"/>
          <w:szCs w:val="28"/>
        </w:rPr>
        <w:t xml:space="preserve"> dall’interesse particolare</w:t>
      </w:r>
      <w:r>
        <w:rPr>
          <w:rFonts w:ascii="Times New Roman" w:hAnsi="Times New Roman" w:cs="Times New Roman"/>
          <w:sz w:val="28"/>
          <w:szCs w:val="28"/>
        </w:rPr>
        <w:t>), non è più in grado di fare nulla.</w:t>
      </w:r>
      <w:r w:rsidR="00DE55A6">
        <w:rPr>
          <w:rFonts w:ascii="Times New Roman" w:hAnsi="Times New Roman" w:cs="Times New Roman"/>
          <w:sz w:val="28"/>
          <w:szCs w:val="28"/>
        </w:rPr>
        <w:t xml:space="preserve"> </w:t>
      </w:r>
      <w:r>
        <w:rPr>
          <w:rFonts w:ascii="Times New Roman" w:hAnsi="Times New Roman" w:cs="Times New Roman"/>
          <w:sz w:val="28"/>
          <w:szCs w:val="28"/>
        </w:rPr>
        <w:t>E’ costretta</w:t>
      </w:r>
      <w:r w:rsidR="00DE55A6">
        <w:rPr>
          <w:rFonts w:ascii="Times New Roman" w:hAnsi="Times New Roman" w:cs="Times New Roman"/>
          <w:sz w:val="28"/>
          <w:szCs w:val="28"/>
        </w:rPr>
        <w:t>, suo malgrado,</w:t>
      </w:r>
      <w:r>
        <w:rPr>
          <w:rFonts w:ascii="Times New Roman" w:hAnsi="Times New Roman" w:cs="Times New Roman"/>
          <w:sz w:val="28"/>
          <w:szCs w:val="28"/>
        </w:rPr>
        <w:t xml:space="preserve"> ad abdicare; e così facendo a</w:t>
      </w:r>
      <w:r>
        <w:rPr>
          <w:rFonts w:ascii="Times New Roman" w:hAnsi="Times New Roman" w:cs="Times New Roman"/>
          <w:sz w:val="28"/>
          <w:szCs w:val="28"/>
        </w:rPr>
        <w:t>b</w:t>
      </w:r>
      <w:r>
        <w:rPr>
          <w:rFonts w:ascii="Times New Roman" w:hAnsi="Times New Roman" w:cs="Times New Roman"/>
          <w:sz w:val="28"/>
          <w:szCs w:val="28"/>
        </w:rPr>
        <w:t>dica al suo ruolo</w:t>
      </w:r>
      <w:r w:rsidR="00DE55A6">
        <w:rPr>
          <w:rFonts w:ascii="Times New Roman" w:hAnsi="Times New Roman" w:cs="Times New Roman"/>
          <w:sz w:val="28"/>
          <w:szCs w:val="28"/>
        </w:rPr>
        <w:t>, quello di dover</w:t>
      </w:r>
      <w:r>
        <w:rPr>
          <w:rFonts w:ascii="Times New Roman" w:hAnsi="Times New Roman" w:cs="Times New Roman"/>
          <w:sz w:val="28"/>
          <w:szCs w:val="28"/>
        </w:rPr>
        <w:t xml:space="preserve"> richiam</w:t>
      </w:r>
      <w:r w:rsidR="00DE55A6">
        <w:rPr>
          <w:rFonts w:ascii="Times New Roman" w:hAnsi="Times New Roman" w:cs="Times New Roman"/>
          <w:sz w:val="28"/>
          <w:szCs w:val="28"/>
        </w:rPr>
        <w:t>are</w:t>
      </w:r>
      <w:r>
        <w:rPr>
          <w:rFonts w:ascii="Times New Roman" w:hAnsi="Times New Roman" w:cs="Times New Roman"/>
          <w:sz w:val="28"/>
          <w:szCs w:val="28"/>
        </w:rPr>
        <w:t xml:space="preserve"> costante</w:t>
      </w:r>
      <w:r w:rsidR="00DE55A6">
        <w:rPr>
          <w:rFonts w:ascii="Times New Roman" w:hAnsi="Times New Roman" w:cs="Times New Roman"/>
          <w:sz w:val="28"/>
          <w:szCs w:val="28"/>
        </w:rPr>
        <w:t>mente</w:t>
      </w:r>
      <w:r>
        <w:rPr>
          <w:rFonts w:ascii="Times New Roman" w:hAnsi="Times New Roman" w:cs="Times New Roman"/>
          <w:sz w:val="28"/>
          <w:szCs w:val="28"/>
        </w:rPr>
        <w:t xml:space="preserve"> al rispetto dei pri</w:t>
      </w:r>
      <w:r>
        <w:rPr>
          <w:rFonts w:ascii="Times New Roman" w:hAnsi="Times New Roman" w:cs="Times New Roman"/>
          <w:sz w:val="28"/>
          <w:szCs w:val="28"/>
        </w:rPr>
        <w:t>n</w:t>
      </w:r>
      <w:r>
        <w:rPr>
          <w:rFonts w:ascii="Times New Roman" w:hAnsi="Times New Roman" w:cs="Times New Roman"/>
          <w:sz w:val="28"/>
          <w:szCs w:val="28"/>
        </w:rPr>
        <w:t>cipi fondamentali scritti in Costituzione.</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 chi intende, oggi, cambiarli ha già gettato la spugna … Anche perché farli scomparire dal dettato costituzionale non significa adeguarsi alla realtà s</w:t>
      </w:r>
      <w:r>
        <w:rPr>
          <w:rFonts w:ascii="Times New Roman" w:hAnsi="Times New Roman" w:cs="Times New Roman"/>
          <w:sz w:val="28"/>
          <w:szCs w:val="28"/>
        </w:rPr>
        <w:t>o</w:t>
      </w:r>
      <w:r>
        <w:rPr>
          <w:rFonts w:ascii="Times New Roman" w:hAnsi="Times New Roman" w:cs="Times New Roman"/>
          <w:sz w:val="28"/>
          <w:szCs w:val="28"/>
        </w:rPr>
        <w:t xml:space="preserve">praggiunta, ma se mai </w:t>
      </w:r>
      <w:r w:rsidR="00636B2A">
        <w:rPr>
          <w:rFonts w:ascii="Times New Roman" w:hAnsi="Times New Roman" w:cs="Times New Roman"/>
          <w:sz w:val="28"/>
          <w:szCs w:val="28"/>
        </w:rPr>
        <w:t>costituisce indice di una convinzione diffusa, che c’è o</w:t>
      </w:r>
      <w:r w:rsidR="00636B2A">
        <w:rPr>
          <w:rFonts w:ascii="Times New Roman" w:hAnsi="Times New Roman" w:cs="Times New Roman"/>
          <w:sz w:val="28"/>
          <w:szCs w:val="28"/>
        </w:rPr>
        <w:t>r</w:t>
      </w:r>
      <w:r w:rsidR="00636B2A">
        <w:rPr>
          <w:rFonts w:ascii="Times New Roman" w:hAnsi="Times New Roman" w:cs="Times New Roman"/>
          <w:sz w:val="28"/>
          <w:szCs w:val="28"/>
        </w:rPr>
        <w:t>mai una certa</w:t>
      </w:r>
      <w:r>
        <w:rPr>
          <w:rFonts w:ascii="Times New Roman" w:hAnsi="Times New Roman" w:cs="Times New Roman"/>
          <w:sz w:val="28"/>
          <w:szCs w:val="28"/>
        </w:rPr>
        <w:t xml:space="preserve"> incapacità a inverarli nella vita quotidiana.</w:t>
      </w:r>
      <w:r w:rsidR="00C46B27">
        <w:rPr>
          <w:rFonts w:ascii="Times New Roman" w:hAnsi="Times New Roman" w:cs="Times New Roman"/>
          <w:sz w:val="28"/>
          <w:szCs w:val="28"/>
        </w:rPr>
        <w:t xml:space="preserve"> E dal momento che o</w:t>
      </w:r>
      <w:r w:rsidR="00C46B27">
        <w:rPr>
          <w:rFonts w:ascii="Times New Roman" w:hAnsi="Times New Roman" w:cs="Times New Roman"/>
          <w:sz w:val="28"/>
          <w:szCs w:val="28"/>
        </w:rPr>
        <w:t>c</w:t>
      </w:r>
      <w:r w:rsidR="00C46B27">
        <w:rPr>
          <w:rFonts w:ascii="Times New Roman" w:hAnsi="Times New Roman" w:cs="Times New Roman"/>
          <w:sz w:val="28"/>
          <w:szCs w:val="28"/>
        </w:rPr>
        <w:t xml:space="preserve">corre addossare la responsabilità a qualcuno, è facile ricercare un </w:t>
      </w:r>
      <w:r w:rsidR="00D93492">
        <w:rPr>
          <w:rFonts w:ascii="Times New Roman" w:hAnsi="Times New Roman" w:cs="Times New Roman"/>
          <w:sz w:val="28"/>
          <w:szCs w:val="28"/>
        </w:rPr>
        <w:t>“</w:t>
      </w:r>
      <w:r w:rsidR="00C46B27">
        <w:rPr>
          <w:rFonts w:ascii="Times New Roman" w:hAnsi="Times New Roman" w:cs="Times New Roman"/>
          <w:sz w:val="28"/>
          <w:szCs w:val="28"/>
        </w:rPr>
        <w:t>colpevole senza volto</w:t>
      </w:r>
      <w:r w:rsidR="00D93492">
        <w:rPr>
          <w:rFonts w:ascii="Times New Roman" w:hAnsi="Times New Roman" w:cs="Times New Roman"/>
          <w:sz w:val="28"/>
          <w:szCs w:val="28"/>
        </w:rPr>
        <w:t>”</w:t>
      </w:r>
      <w:r w:rsidR="00C46B27">
        <w:rPr>
          <w:rFonts w:ascii="Times New Roman" w:hAnsi="Times New Roman" w:cs="Times New Roman"/>
          <w:sz w:val="28"/>
          <w:szCs w:val="28"/>
        </w:rPr>
        <w:t xml:space="preserve">: </w:t>
      </w:r>
      <w:r w:rsidR="00D93492">
        <w:rPr>
          <w:rFonts w:ascii="Times New Roman" w:hAnsi="Times New Roman" w:cs="Times New Roman"/>
          <w:sz w:val="28"/>
          <w:szCs w:val="28"/>
        </w:rPr>
        <w:t xml:space="preserve">è diventato </w:t>
      </w:r>
      <w:r w:rsidR="00C46B27">
        <w:rPr>
          <w:rFonts w:ascii="Times New Roman" w:hAnsi="Times New Roman" w:cs="Times New Roman"/>
          <w:sz w:val="28"/>
          <w:szCs w:val="28"/>
        </w:rPr>
        <w:t>la burocrazia</w:t>
      </w:r>
      <w:r w:rsidR="00D93492">
        <w:rPr>
          <w:rFonts w:ascii="Times New Roman" w:hAnsi="Times New Roman" w:cs="Times New Roman"/>
          <w:sz w:val="28"/>
          <w:szCs w:val="28"/>
        </w:rPr>
        <w:t>, le burocrazie</w:t>
      </w:r>
      <w:r w:rsidR="00C46B27">
        <w:rPr>
          <w:rFonts w:ascii="Times New Roman" w:hAnsi="Times New Roman" w:cs="Times New Roman"/>
          <w:sz w:val="28"/>
          <w:szCs w:val="28"/>
        </w:rPr>
        <w:t>.</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Ora tutto questo non può, non deve succedere.</w:t>
      </w:r>
    </w:p>
    <w:p w:rsidR="00E44B6E" w:rsidRDefault="00E44B6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Ce lo impone, d’altra parte, la nostra coscienza di Uomini liberi, </w:t>
      </w:r>
      <w:r w:rsidR="00636B2A">
        <w:rPr>
          <w:rFonts w:ascii="Times New Roman" w:hAnsi="Times New Roman" w:cs="Times New Roman"/>
          <w:sz w:val="28"/>
          <w:szCs w:val="28"/>
        </w:rPr>
        <w:t>che d</w:t>
      </w:r>
      <w:r w:rsidR="00636B2A">
        <w:rPr>
          <w:rFonts w:ascii="Times New Roman" w:hAnsi="Times New Roman" w:cs="Times New Roman"/>
          <w:sz w:val="28"/>
          <w:szCs w:val="28"/>
        </w:rPr>
        <w:t>e</w:t>
      </w:r>
      <w:r w:rsidR="00636B2A">
        <w:rPr>
          <w:rFonts w:ascii="Times New Roman" w:hAnsi="Times New Roman" w:cs="Times New Roman"/>
          <w:sz w:val="28"/>
          <w:szCs w:val="28"/>
        </w:rPr>
        <w:t xml:space="preserve">vono ritenersi </w:t>
      </w:r>
      <w:r>
        <w:rPr>
          <w:rFonts w:ascii="Times New Roman" w:hAnsi="Times New Roman" w:cs="Times New Roman"/>
          <w:sz w:val="28"/>
          <w:szCs w:val="28"/>
        </w:rPr>
        <w:t xml:space="preserve">liberi dalla violenza che può esercitare </w:t>
      </w:r>
      <w:r w:rsidR="00D93492">
        <w:rPr>
          <w:rFonts w:ascii="Times New Roman" w:hAnsi="Times New Roman" w:cs="Times New Roman"/>
          <w:sz w:val="28"/>
          <w:szCs w:val="28"/>
        </w:rPr>
        <w:t xml:space="preserve">con diverse modalità </w:t>
      </w:r>
      <w:r>
        <w:rPr>
          <w:rFonts w:ascii="Times New Roman" w:hAnsi="Times New Roman" w:cs="Times New Roman"/>
          <w:sz w:val="28"/>
          <w:szCs w:val="28"/>
        </w:rPr>
        <w:t>o la burocrazia o qualsiasi altro tipo di organizzazione (criminale) che usi la violenza per esercitare il proprio dominio</w:t>
      </w:r>
      <w:r w:rsidR="00D93492">
        <w:rPr>
          <w:rFonts w:ascii="Times New Roman" w:hAnsi="Times New Roman" w:cs="Times New Roman"/>
          <w:sz w:val="28"/>
          <w:szCs w:val="28"/>
        </w:rPr>
        <w:t>;</w:t>
      </w:r>
      <w:r>
        <w:rPr>
          <w:rFonts w:ascii="Times New Roman" w:hAnsi="Times New Roman" w:cs="Times New Roman"/>
          <w:sz w:val="28"/>
          <w:szCs w:val="28"/>
        </w:rPr>
        <w:t xml:space="preserve"> </w:t>
      </w:r>
      <w:r w:rsidR="00636B2A">
        <w:rPr>
          <w:rFonts w:ascii="Times New Roman" w:hAnsi="Times New Roman" w:cs="Times New Roman"/>
          <w:sz w:val="28"/>
          <w:szCs w:val="28"/>
        </w:rPr>
        <w:t>tipo di</w:t>
      </w:r>
      <w:r>
        <w:rPr>
          <w:rFonts w:ascii="Times New Roman" w:hAnsi="Times New Roman" w:cs="Times New Roman"/>
          <w:sz w:val="28"/>
          <w:szCs w:val="28"/>
        </w:rPr>
        <w:t xml:space="preserve"> organizzazione </w:t>
      </w:r>
      <w:r w:rsidR="00D93492">
        <w:rPr>
          <w:rFonts w:ascii="Times New Roman" w:hAnsi="Times New Roman" w:cs="Times New Roman"/>
          <w:sz w:val="28"/>
          <w:szCs w:val="28"/>
        </w:rPr>
        <w:t xml:space="preserve">– quest’ultima – </w:t>
      </w:r>
      <w:r>
        <w:rPr>
          <w:rFonts w:ascii="Times New Roman" w:hAnsi="Times New Roman" w:cs="Times New Roman"/>
          <w:sz w:val="28"/>
          <w:szCs w:val="28"/>
        </w:rPr>
        <w:t>che cresce</w:t>
      </w:r>
      <w:r w:rsidR="00F41600">
        <w:rPr>
          <w:rFonts w:ascii="Times New Roman" w:hAnsi="Times New Roman" w:cs="Times New Roman"/>
          <w:sz w:val="28"/>
          <w:szCs w:val="28"/>
        </w:rPr>
        <w:t xml:space="preserve"> nei più diversi settori dell’economia, soffocando le imprese di media c</w:t>
      </w:r>
      <w:r w:rsidR="00F41600">
        <w:rPr>
          <w:rFonts w:ascii="Times New Roman" w:hAnsi="Times New Roman" w:cs="Times New Roman"/>
          <w:sz w:val="28"/>
          <w:szCs w:val="28"/>
        </w:rPr>
        <w:t>o</w:t>
      </w:r>
      <w:r w:rsidR="00F41600">
        <w:rPr>
          <w:rFonts w:ascii="Times New Roman" w:hAnsi="Times New Roman" w:cs="Times New Roman"/>
          <w:sz w:val="28"/>
          <w:szCs w:val="28"/>
        </w:rPr>
        <w:t>me di piccola grandezza.</w:t>
      </w:r>
    </w:p>
    <w:p w:rsidR="00F41600" w:rsidRDefault="00F4160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Molto si è scritto sulle esigenze che questo mondo – il mondo delle PMI – ha</w:t>
      </w:r>
      <w:r w:rsidR="00636B2A">
        <w:rPr>
          <w:rFonts w:ascii="Times New Roman" w:hAnsi="Times New Roman" w:cs="Times New Roman"/>
          <w:sz w:val="28"/>
          <w:szCs w:val="28"/>
        </w:rPr>
        <w:t xml:space="preserve"> inteso </w:t>
      </w:r>
      <w:r>
        <w:rPr>
          <w:rFonts w:ascii="Times New Roman" w:hAnsi="Times New Roman" w:cs="Times New Roman"/>
          <w:sz w:val="28"/>
          <w:szCs w:val="28"/>
        </w:rPr>
        <w:t>rappresenta</w:t>
      </w:r>
      <w:r w:rsidR="00636B2A">
        <w:rPr>
          <w:rFonts w:ascii="Times New Roman" w:hAnsi="Times New Roman" w:cs="Times New Roman"/>
          <w:sz w:val="28"/>
          <w:szCs w:val="28"/>
        </w:rPr>
        <w:t>re</w:t>
      </w:r>
      <w:r>
        <w:rPr>
          <w:rFonts w:ascii="Times New Roman" w:hAnsi="Times New Roman" w:cs="Times New Roman"/>
          <w:sz w:val="28"/>
          <w:szCs w:val="28"/>
        </w:rPr>
        <w:t xml:space="preserve"> al decisore politico, alle diverse burocrazie, alla mag</w:t>
      </w:r>
      <w:r>
        <w:rPr>
          <w:rFonts w:ascii="Times New Roman" w:hAnsi="Times New Roman" w:cs="Times New Roman"/>
          <w:sz w:val="28"/>
          <w:szCs w:val="28"/>
        </w:rPr>
        <w:t>i</w:t>
      </w:r>
      <w:r>
        <w:rPr>
          <w:rFonts w:ascii="Times New Roman" w:hAnsi="Times New Roman" w:cs="Times New Roman"/>
          <w:sz w:val="28"/>
          <w:szCs w:val="28"/>
        </w:rPr>
        <w:t>stratura: esigenze di avere il giusto sostegno finanziario; esigenze di un disb</w:t>
      </w:r>
      <w:r>
        <w:rPr>
          <w:rFonts w:ascii="Times New Roman" w:hAnsi="Times New Roman" w:cs="Times New Roman"/>
          <w:sz w:val="28"/>
          <w:szCs w:val="28"/>
        </w:rPr>
        <w:t>o</w:t>
      </w:r>
      <w:r>
        <w:rPr>
          <w:rFonts w:ascii="Times New Roman" w:hAnsi="Times New Roman" w:cs="Times New Roman"/>
          <w:sz w:val="28"/>
          <w:szCs w:val="28"/>
        </w:rPr>
        <w:t>scamento delle regole di natura amministrativa; esigenze di avere giustizia in tempi rapidi.</w:t>
      </w:r>
    </w:p>
    <w:p w:rsidR="00636B2A" w:rsidRDefault="00636B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Sono tutte esigenze, così come espresse, da condividere; ma esse hanno un limite invalicabile di cui</w:t>
      </w:r>
      <w:r w:rsidR="00813DA4">
        <w:rPr>
          <w:rFonts w:ascii="Times New Roman" w:hAnsi="Times New Roman" w:cs="Times New Roman"/>
          <w:sz w:val="28"/>
          <w:szCs w:val="28"/>
        </w:rPr>
        <w:t>, però,</w:t>
      </w:r>
      <w:r>
        <w:rPr>
          <w:rFonts w:ascii="Times New Roman" w:hAnsi="Times New Roman" w:cs="Times New Roman"/>
          <w:sz w:val="28"/>
          <w:szCs w:val="28"/>
        </w:rPr>
        <w:t xml:space="preserve"> non riusciamo a definire i termini.</w:t>
      </w:r>
    </w:p>
    <w:p w:rsidR="00636B2A" w:rsidRDefault="00636B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Avere il giusto sostegno finanziario, sì, ma rispettando l’impegno di ut</w:t>
      </w:r>
      <w:r>
        <w:rPr>
          <w:rFonts w:ascii="Times New Roman" w:hAnsi="Times New Roman" w:cs="Times New Roman"/>
          <w:sz w:val="28"/>
          <w:szCs w:val="28"/>
        </w:rPr>
        <w:t>i</w:t>
      </w:r>
      <w:r>
        <w:rPr>
          <w:rFonts w:ascii="Times New Roman" w:hAnsi="Times New Roman" w:cs="Times New Roman"/>
          <w:sz w:val="28"/>
          <w:szCs w:val="28"/>
        </w:rPr>
        <w:t>lizzare i contributi pubblici per il fine per cui sono stati erogati.</w:t>
      </w:r>
    </w:p>
    <w:p w:rsidR="00636B2A" w:rsidRDefault="00636B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Disboscare le regole poste in essere dalle burocrazie, ma non aggirarle corrompendo quanti ne debbano assicurare il rispetto attraverso azioni </w:t>
      </w:r>
      <w:r w:rsidR="00C46B27">
        <w:rPr>
          <w:rFonts w:ascii="Times New Roman" w:hAnsi="Times New Roman" w:cs="Times New Roman"/>
          <w:sz w:val="28"/>
          <w:szCs w:val="28"/>
        </w:rPr>
        <w:t>specif</w:t>
      </w:r>
      <w:r w:rsidR="00C46B27">
        <w:rPr>
          <w:rFonts w:ascii="Times New Roman" w:hAnsi="Times New Roman" w:cs="Times New Roman"/>
          <w:sz w:val="28"/>
          <w:szCs w:val="28"/>
        </w:rPr>
        <w:t>i</w:t>
      </w:r>
      <w:r w:rsidR="00C46B27">
        <w:rPr>
          <w:rFonts w:ascii="Times New Roman" w:hAnsi="Times New Roman" w:cs="Times New Roman"/>
          <w:sz w:val="28"/>
          <w:szCs w:val="28"/>
        </w:rPr>
        <w:t xml:space="preserve">che </w:t>
      </w:r>
      <w:r>
        <w:rPr>
          <w:rFonts w:ascii="Times New Roman" w:hAnsi="Times New Roman" w:cs="Times New Roman"/>
          <w:sz w:val="28"/>
          <w:szCs w:val="28"/>
        </w:rPr>
        <w:t>di vigilanza e</w:t>
      </w:r>
      <w:r w:rsidR="00C46B27">
        <w:rPr>
          <w:rFonts w:ascii="Times New Roman" w:hAnsi="Times New Roman" w:cs="Times New Roman"/>
          <w:sz w:val="28"/>
          <w:szCs w:val="28"/>
        </w:rPr>
        <w:t xml:space="preserve"> di</w:t>
      </w:r>
      <w:r>
        <w:rPr>
          <w:rFonts w:ascii="Times New Roman" w:hAnsi="Times New Roman" w:cs="Times New Roman"/>
          <w:sz w:val="28"/>
          <w:szCs w:val="28"/>
        </w:rPr>
        <w:t xml:space="preserve"> controllo</w:t>
      </w:r>
      <w:r w:rsidR="00813DA4">
        <w:rPr>
          <w:rFonts w:ascii="Times New Roman" w:hAnsi="Times New Roman" w:cs="Times New Roman"/>
          <w:sz w:val="28"/>
          <w:szCs w:val="28"/>
        </w:rPr>
        <w:t xml:space="preserve"> (</w:t>
      </w:r>
      <w:r w:rsidR="00813DA4">
        <w:rPr>
          <w:rStyle w:val="Rimandonotaapidipagina"/>
          <w:rFonts w:ascii="Times New Roman" w:hAnsi="Times New Roman" w:cs="Times New Roman"/>
          <w:sz w:val="28"/>
          <w:szCs w:val="28"/>
        </w:rPr>
        <w:footnoteReference w:id="6"/>
      </w:r>
      <w:r w:rsidR="00813DA4">
        <w:rPr>
          <w:rFonts w:ascii="Times New Roman" w:hAnsi="Times New Roman" w:cs="Times New Roman"/>
          <w:sz w:val="28"/>
          <w:szCs w:val="28"/>
        </w:rPr>
        <w:t>)</w:t>
      </w:r>
      <w:r>
        <w:rPr>
          <w:rFonts w:ascii="Times New Roman" w:hAnsi="Times New Roman" w:cs="Times New Roman"/>
          <w:sz w:val="28"/>
          <w:szCs w:val="28"/>
        </w:rPr>
        <w:t>.</w:t>
      </w:r>
    </w:p>
    <w:p w:rsidR="00636B2A" w:rsidRDefault="00636B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Avere giustizia in tempi rapidi, ma non ricorrere al sistema giudiziario, strumentalizzandolo per distorcere i processi decisionali politico-amministrativi per difendere interessi economici non più sostenibili dal sistema finanziario pubblico.</w:t>
      </w:r>
    </w:p>
    <w:p w:rsidR="00636B2A" w:rsidRDefault="00636B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Al tempo della crisi il sistema</w:t>
      </w:r>
      <w:r w:rsidR="00813DA4">
        <w:rPr>
          <w:rFonts w:ascii="Times New Roman" w:hAnsi="Times New Roman" w:cs="Times New Roman"/>
          <w:sz w:val="28"/>
          <w:szCs w:val="28"/>
        </w:rPr>
        <w:t xml:space="preserve"> economico</w:t>
      </w:r>
      <w:r>
        <w:rPr>
          <w:rFonts w:ascii="Times New Roman" w:hAnsi="Times New Roman" w:cs="Times New Roman"/>
          <w:sz w:val="28"/>
          <w:szCs w:val="28"/>
        </w:rPr>
        <w:t xml:space="preserve"> (che è da identificare con la s</w:t>
      </w:r>
      <w:r>
        <w:rPr>
          <w:rFonts w:ascii="Times New Roman" w:hAnsi="Times New Roman" w:cs="Times New Roman"/>
          <w:sz w:val="28"/>
          <w:szCs w:val="28"/>
        </w:rPr>
        <w:t>o</w:t>
      </w:r>
      <w:r>
        <w:rPr>
          <w:rFonts w:ascii="Times New Roman" w:hAnsi="Times New Roman" w:cs="Times New Roman"/>
          <w:sz w:val="28"/>
          <w:szCs w:val="28"/>
        </w:rPr>
        <w:t>cietà) tende a produrre i suoi naturali anticorpi; se, poi, il tempo della crisi si protrae eccessivamente, allora le coscienze individuali tendono a ritornare alla (ri)scoperta dei (principi) fondamentali, alla ricerca della sussistenza dell’effettiva applicazione di essi, sul territorio, da parte dei decisori politici.</w:t>
      </w:r>
    </w:p>
    <w:p w:rsidR="007C1336" w:rsidRPr="007C1336" w:rsidRDefault="007C1336" w:rsidP="00C1651E">
      <w:pPr>
        <w:widowControl w:val="0"/>
        <w:spacing w:line="360" w:lineRule="auto"/>
        <w:ind w:firstLine="709"/>
        <w:rPr>
          <w:rFonts w:ascii="Times New Roman" w:hAnsi="Times New Roman" w:cs="Times New Roman"/>
          <w:sz w:val="16"/>
          <w:szCs w:val="16"/>
        </w:rPr>
      </w:pPr>
    </w:p>
    <w:p w:rsidR="00636B2A" w:rsidRDefault="00636B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Ed è in questa fase (2007-2013) della storia della nostra società che si s</w:t>
      </w:r>
      <w:r>
        <w:rPr>
          <w:rFonts w:ascii="Times New Roman" w:hAnsi="Times New Roman" w:cs="Times New Roman"/>
          <w:sz w:val="28"/>
          <w:szCs w:val="28"/>
        </w:rPr>
        <w:t>o</w:t>
      </w:r>
      <w:r>
        <w:rPr>
          <w:rFonts w:ascii="Times New Roman" w:hAnsi="Times New Roman" w:cs="Times New Roman"/>
          <w:sz w:val="28"/>
          <w:szCs w:val="28"/>
        </w:rPr>
        <w:t>no imposti dimagrimenti alle burocrazie, cioè ai rispettivi apparati, bloccando</w:t>
      </w:r>
      <w:r w:rsidR="006F312E">
        <w:rPr>
          <w:rFonts w:ascii="Times New Roman" w:hAnsi="Times New Roman" w:cs="Times New Roman"/>
          <w:sz w:val="28"/>
          <w:szCs w:val="28"/>
        </w:rPr>
        <w:t>, nella sostanza,</w:t>
      </w:r>
      <w:r>
        <w:rPr>
          <w:rFonts w:ascii="Times New Roman" w:hAnsi="Times New Roman" w:cs="Times New Roman"/>
          <w:sz w:val="28"/>
          <w:szCs w:val="28"/>
        </w:rPr>
        <w:t xml:space="preserve"> il turn-over.</w:t>
      </w:r>
    </w:p>
    <w:p w:rsidR="003A453D" w:rsidRDefault="003A453D" w:rsidP="00C1651E">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it-IT"/>
        </w:rPr>
        <w:drawing>
          <wp:inline distT="0" distB="0" distL="0" distR="0">
            <wp:extent cx="5552167" cy="8239125"/>
            <wp:effectExtent l="19050" t="0" r="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50943" cy="8237309"/>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p>
    <w:p w:rsidR="006F312E" w:rsidRDefault="006F312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Così come, ugualmente, si è cercato di porre rimedio a situazion</w:t>
      </w:r>
      <w:r w:rsidR="00C46B27">
        <w:rPr>
          <w:rFonts w:ascii="Times New Roman" w:hAnsi="Times New Roman" w:cs="Times New Roman"/>
          <w:sz w:val="28"/>
          <w:szCs w:val="28"/>
        </w:rPr>
        <w:t>i</w:t>
      </w:r>
      <w:r>
        <w:rPr>
          <w:rFonts w:ascii="Times New Roman" w:hAnsi="Times New Roman" w:cs="Times New Roman"/>
          <w:sz w:val="28"/>
          <w:szCs w:val="28"/>
        </w:rPr>
        <w:t xml:space="preserve"> ad effe</w:t>
      </w:r>
      <w:r>
        <w:rPr>
          <w:rFonts w:ascii="Times New Roman" w:hAnsi="Times New Roman" w:cs="Times New Roman"/>
          <w:sz w:val="28"/>
          <w:szCs w:val="28"/>
        </w:rPr>
        <w:t>t</w:t>
      </w:r>
      <w:r>
        <w:rPr>
          <w:rFonts w:ascii="Times New Roman" w:hAnsi="Times New Roman" w:cs="Times New Roman"/>
          <w:sz w:val="28"/>
          <w:szCs w:val="28"/>
        </w:rPr>
        <w:t>to permanente in cui, nel corso di appena un quinquennio, la conformazione strutturale delle burocrazie è risultata contrassegnata</w:t>
      </w:r>
      <w:r w:rsidR="00813DA4">
        <w:rPr>
          <w:rFonts w:ascii="Times New Roman" w:hAnsi="Times New Roman" w:cs="Times New Roman"/>
          <w:sz w:val="28"/>
          <w:szCs w:val="28"/>
        </w:rPr>
        <w:t>, dopo la privatizzazione del 1995,</w:t>
      </w:r>
      <w:r>
        <w:rPr>
          <w:rFonts w:ascii="Times New Roman" w:hAnsi="Times New Roman" w:cs="Times New Roman"/>
          <w:sz w:val="28"/>
          <w:szCs w:val="28"/>
        </w:rPr>
        <w:t xml:space="preserve"> dal simbolo della “piramide rovesciata” (</w:t>
      </w:r>
      <w:r w:rsidRPr="006F312E">
        <w:rPr>
          <w:rFonts w:ascii="Times New Roman" w:hAnsi="Times New Roman" w:cs="Times New Roman"/>
          <w:i/>
          <w:sz w:val="28"/>
          <w:szCs w:val="28"/>
        </w:rPr>
        <w:t>todos caballeros</w:t>
      </w:r>
      <w:r>
        <w:rPr>
          <w:rFonts w:ascii="Times New Roman" w:hAnsi="Times New Roman" w:cs="Times New Roman"/>
          <w:sz w:val="28"/>
          <w:szCs w:val="28"/>
        </w:rPr>
        <w:t>); lo si è fatto bloccando i rinnovi contrattuali.</w:t>
      </w:r>
    </w:p>
    <w:p w:rsidR="007C1336" w:rsidRPr="007C1336" w:rsidRDefault="007C1336" w:rsidP="00C1651E">
      <w:pPr>
        <w:widowControl w:val="0"/>
        <w:spacing w:line="360" w:lineRule="auto"/>
        <w:ind w:firstLine="709"/>
        <w:rPr>
          <w:rFonts w:ascii="Times New Roman" w:hAnsi="Times New Roman" w:cs="Times New Roman"/>
          <w:sz w:val="16"/>
          <w:szCs w:val="16"/>
        </w:rPr>
      </w:pPr>
    </w:p>
    <w:p w:rsidR="006F312E" w:rsidRDefault="006F312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Venti anni dopo, nel 2012, l’escamotage di ritenere responsabili </w:t>
      </w:r>
      <w:r w:rsidR="00813DA4">
        <w:rPr>
          <w:rFonts w:ascii="Times New Roman" w:hAnsi="Times New Roman" w:cs="Times New Roman"/>
          <w:sz w:val="28"/>
          <w:szCs w:val="28"/>
        </w:rPr>
        <w:t xml:space="preserve">(nel 1\993, con il decreto legislativo n. 29) </w:t>
      </w:r>
      <w:r>
        <w:rPr>
          <w:rFonts w:ascii="Times New Roman" w:hAnsi="Times New Roman" w:cs="Times New Roman"/>
          <w:sz w:val="28"/>
          <w:szCs w:val="28"/>
        </w:rPr>
        <w:t>della gestione delle risorse pubbliche le sole burocrazie (escludendo i decisori politici da essa), si scopre, sempre con l’intervento della magistratura penale, che il mondo non è cambiato. Se mai, è peggiorato: presenze oscure si sono rese più visibili, più di quanto la storia pa</w:t>
      </w:r>
      <w:r>
        <w:rPr>
          <w:rFonts w:ascii="Times New Roman" w:hAnsi="Times New Roman" w:cs="Times New Roman"/>
          <w:sz w:val="28"/>
          <w:szCs w:val="28"/>
        </w:rPr>
        <w:t>s</w:t>
      </w:r>
      <w:r>
        <w:rPr>
          <w:rFonts w:ascii="Times New Roman" w:hAnsi="Times New Roman" w:cs="Times New Roman"/>
          <w:sz w:val="28"/>
          <w:szCs w:val="28"/>
        </w:rPr>
        <w:t>sata non abbia confermato.</w:t>
      </w:r>
    </w:p>
    <w:p w:rsidR="006F312E" w:rsidRDefault="006F312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Le burocrazie ne hanno tratto vantaggio, in quanto hanno pensato bene di giustificare il loro operato “fuori dalle regole” per aver dovuto “accondiscend</w:t>
      </w:r>
      <w:r>
        <w:rPr>
          <w:rFonts w:ascii="Times New Roman" w:hAnsi="Times New Roman" w:cs="Times New Roman"/>
          <w:sz w:val="28"/>
          <w:szCs w:val="28"/>
        </w:rPr>
        <w:t>e</w:t>
      </w:r>
      <w:r>
        <w:rPr>
          <w:rFonts w:ascii="Times New Roman" w:hAnsi="Times New Roman" w:cs="Times New Roman"/>
          <w:sz w:val="28"/>
          <w:szCs w:val="28"/>
        </w:rPr>
        <w:t>re” alla violenza.</w:t>
      </w:r>
    </w:p>
    <w:p w:rsidR="00C46B27" w:rsidRDefault="00C46B2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Ne hanno tratto vantaggio i decisori politici che, però, non avevano mai smesso di curare, con metodo weberiano, l’allocazione dei loro uomini fidati (</w:t>
      </w:r>
      <w:r w:rsidR="00813DA4">
        <w:rPr>
          <w:rFonts w:ascii="Times New Roman" w:hAnsi="Times New Roman" w:cs="Times New Roman"/>
          <w:sz w:val="28"/>
          <w:szCs w:val="28"/>
        </w:rPr>
        <w:t xml:space="preserve">nei </w:t>
      </w:r>
      <w:r>
        <w:rPr>
          <w:rFonts w:ascii="Times New Roman" w:hAnsi="Times New Roman" w:cs="Times New Roman"/>
          <w:sz w:val="28"/>
          <w:szCs w:val="28"/>
        </w:rPr>
        <w:t>posti in cui si assumono le decisioni di interesse) nei gangli dell’organizzazione pubblica e privata (sistema delle imprese controll</w:t>
      </w:r>
      <w:r>
        <w:rPr>
          <w:rFonts w:ascii="Times New Roman" w:hAnsi="Times New Roman" w:cs="Times New Roman"/>
          <w:sz w:val="28"/>
          <w:szCs w:val="28"/>
        </w:rPr>
        <w:t>a</w:t>
      </w:r>
      <w:r>
        <w:rPr>
          <w:rFonts w:ascii="Times New Roman" w:hAnsi="Times New Roman" w:cs="Times New Roman"/>
          <w:sz w:val="28"/>
          <w:szCs w:val="28"/>
        </w:rPr>
        <w:t>te/partecipate).</w:t>
      </w:r>
    </w:p>
    <w:p w:rsidR="00C46B27" w:rsidRDefault="00C46B2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L’”occupazione politica” del sistema amministrativo è stata disciplinata dalla classe politica nazionale. Ma sono stati rispettati i criteri di scelta nell’attribuzione degli incarichi dirigenziali?</w:t>
      </w:r>
    </w:p>
    <w:p w:rsidR="00C46B27" w:rsidRDefault="00C46B2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scelta è stata fondata sul mer</w:t>
      </w:r>
      <w:r w:rsidR="007C1336">
        <w:rPr>
          <w:rFonts w:ascii="Times New Roman" w:hAnsi="Times New Roman" w:cs="Times New Roman"/>
          <w:sz w:val="28"/>
          <w:szCs w:val="28"/>
        </w:rPr>
        <w:t>i</w:t>
      </w:r>
      <w:r>
        <w:rPr>
          <w:rFonts w:ascii="Times New Roman" w:hAnsi="Times New Roman" w:cs="Times New Roman"/>
          <w:sz w:val="28"/>
          <w:szCs w:val="28"/>
        </w:rPr>
        <w:t>to, o sono stati altri i criteri che hanno mosso la politica ad effettuare le decisioni ad essa spettanti?</w:t>
      </w:r>
    </w:p>
    <w:p w:rsidR="000151CE" w:rsidRDefault="00C46B27" w:rsidP="00813DA4">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Quali rimedi, al di là della valutazione dei risultati raggiunti (anno dopo anno) – espressa sempre dai decisori politici – sono stati individuati per migli</w:t>
      </w:r>
      <w:r>
        <w:rPr>
          <w:rFonts w:ascii="Times New Roman" w:hAnsi="Times New Roman" w:cs="Times New Roman"/>
          <w:sz w:val="28"/>
          <w:szCs w:val="28"/>
        </w:rPr>
        <w:t>o</w:t>
      </w:r>
      <w:r>
        <w:rPr>
          <w:rFonts w:ascii="Times New Roman" w:hAnsi="Times New Roman" w:cs="Times New Roman"/>
          <w:sz w:val="28"/>
          <w:szCs w:val="28"/>
        </w:rPr>
        <w:t>rare il sistema?</w:t>
      </w:r>
      <w:r w:rsidR="000151CE">
        <w:rPr>
          <w:rFonts w:ascii="Times New Roman" w:hAnsi="Times New Roman" w:cs="Times New Roman"/>
          <w:sz w:val="28"/>
          <w:szCs w:val="28"/>
        </w:rPr>
        <w:br w:type="page"/>
      </w:r>
    </w:p>
    <w:p w:rsidR="00C905C4" w:rsidRPr="007C1336" w:rsidRDefault="00C905C4" w:rsidP="00C1651E">
      <w:pPr>
        <w:widowControl w:val="0"/>
        <w:spacing w:line="360" w:lineRule="auto"/>
        <w:ind w:firstLine="142"/>
        <w:jc w:val="right"/>
        <w:rPr>
          <w:rFonts w:ascii="Times New Roman" w:hAnsi="Times New Roman" w:cs="Times New Roman"/>
          <w:b/>
          <w:sz w:val="32"/>
          <w:szCs w:val="32"/>
        </w:rPr>
      </w:pPr>
      <w:r w:rsidRPr="007C1336">
        <w:rPr>
          <w:rFonts w:ascii="Times New Roman" w:hAnsi="Times New Roman" w:cs="Times New Roman"/>
          <w:b/>
          <w:sz w:val="32"/>
          <w:szCs w:val="32"/>
        </w:rPr>
        <w:t>Il variegato mondo della corruzione</w:t>
      </w:r>
    </w:p>
    <w:p w:rsidR="00B00FE1" w:rsidRDefault="00B00FE1" w:rsidP="00C1651E">
      <w:pPr>
        <w:widowControl w:val="0"/>
        <w:rPr>
          <w:rFonts w:ascii="Times New Roman" w:hAnsi="Times New Roman" w:cs="Times New Roman"/>
          <w:sz w:val="28"/>
          <w:szCs w:val="28"/>
        </w:rPr>
      </w:pPr>
    </w:p>
    <w:p w:rsidR="008426EA" w:rsidRPr="00B00FE1" w:rsidRDefault="00B00FE1" w:rsidP="00C1651E">
      <w:pPr>
        <w:widowControl w:val="0"/>
        <w:jc w:val="center"/>
        <w:rPr>
          <w:rFonts w:ascii="Times New Roman" w:hAnsi="Times New Roman" w:cs="Times New Roman"/>
          <w:b/>
          <w:color w:val="365F91" w:themeColor="accent1" w:themeShade="BF"/>
          <w:sz w:val="40"/>
          <w:szCs w:val="40"/>
        </w:rPr>
      </w:pPr>
      <w:r w:rsidRPr="00B00FE1">
        <w:rPr>
          <w:rFonts w:ascii="Times New Roman" w:hAnsi="Times New Roman" w:cs="Times New Roman"/>
          <w:b/>
          <w:color w:val="365F91" w:themeColor="accent1" w:themeShade="BF"/>
          <w:sz w:val="40"/>
          <w:szCs w:val="40"/>
        </w:rPr>
        <w:t>Tre forme di corruzione</w:t>
      </w:r>
    </w:p>
    <w:p w:rsidR="008426EA" w:rsidRDefault="008426EA" w:rsidP="00C1651E">
      <w:pPr>
        <w:widowControl w:val="0"/>
        <w:rPr>
          <w:rFonts w:ascii="Times New Roman" w:hAnsi="Times New Roman" w:cs="Times New Roman"/>
          <w:sz w:val="32"/>
          <w:szCs w:val="32"/>
        </w:rPr>
      </w:pPr>
    </w:p>
    <w:p w:rsidR="00BF659B" w:rsidRPr="00B00FE1" w:rsidRDefault="00BF659B" w:rsidP="00C1651E">
      <w:pPr>
        <w:widowControl w:val="0"/>
        <w:rPr>
          <w:rFonts w:ascii="Times New Roman" w:hAnsi="Times New Roman" w:cs="Times New Roman"/>
          <w:sz w:val="32"/>
          <w:szCs w:val="32"/>
        </w:rPr>
      </w:pPr>
    </w:p>
    <w:p w:rsidR="008426EA" w:rsidRDefault="007B6EEA" w:rsidP="00C1651E">
      <w:pPr>
        <w:widowControl w:val="0"/>
        <w:tabs>
          <w:tab w:val="left" w:pos="5103"/>
        </w:tabs>
        <w:rPr>
          <w:rFonts w:ascii="Times New Roman" w:hAnsi="Times New Roman" w:cs="Times New Roman"/>
          <w:sz w:val="32"/>
          <w:szCs w:val="32"/>
        </w:rPr>
      </w:pPr>
      <w:r>
        <w:rPr>
          <w:rFonts w:ascii="Times New Roman" w:hAnsi="Times New Roman" w:cs="Times New Roman"/>
          <w:noProof/>
          <w:sz w:val="32"/>
          <w:szCs w:val="32"/>
          <w:lang w:eastAsia="it-IT"/>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7" type="#_x0000_t85" style="position:absolute;left:0;text-align:left;margin-left:241.85pt;margin-top:.3pt;width:12.75pt;height:184.75pt;z-index:251677696" strokecolor="#243f60 [1604]" strokeweight="3pt"/>
        </w:pict>
      </w:r>
      <w:r>
        <w:rPr>
          <w:rFonts w:ascii="Times New Roman" w:hAnsi="Times New Roman" w:cs="Times New Roman"/>
          <w:noProof/>
          <w:sz w:val="32"/>
          <w:szCs w:val="32"/>
          <w:lang w:eastAsia="it-IT"/>
        </w:rPr>
        <w:pict>
          <v:shapetype id="_x0000_t202" coordsize="21600,21600" o:spt="202" path="m,l,21600r21600,l21600,xe">
            <v:stroke joinstyle="miter"/>
            <v:path gradientshapeok="t" o:connecttype="rect"/>
          </v:shapetype>
          <v:shape id="_x0000_s1045" type="#_x0000_t202" style="position:absolute;left:0;text-align:left;margin-left:0;margin-top:.3pt;width:203.6pt;height:52.5pt;z-index:251675648" fillcolor="black [3213]">
            <v:textbox style="mso-next-textbox:#_x0000_s1045">
              <w:txbxContent>
                <w:p w:rsidR="00137AF6" w:rsidRPr="00B00FE1" w:rsidRDefault="00137AF6" w:rsidP="00B00FE1">
                  <w:pPr>
                    <w:spacing w:before="120"/>
                    <w:jc w:val="center"/>
                    <w:rPr>
                      <w:rFonts w:ascii="Times New Roman" w:hAnsi="Times New Roman" w:cs="Times New Roman"/>
                      <w:b/>
                      <w:color w:val="FFFFFF" w:themeColor="background1"/>
                      <w:sz w:val="40"/>
                      <w:szCs w:val="40"/>
                    </w:rPr>
                  </w:pPr>
                  <w:r w:rsidRPr="00B00FE1">
                    <w:rPr>
                      <w:rFonts w:ascii="Times New Roman" w:hAnsi="Times New Roman" w:cs="Times New Roman"/>
                      <w:b/>
                      <w:color w:val="FFFFFF" w:themeColor="background1"/>
                      <w:sz w:val="40"/>
                      <w:szCs w:val="40"/>
                    </w:rPr>
                    <w:t>Corruzione nera</w:t>
                  </w:r>
                </w:p>
              </w:txbxContent>
            </v:textbox>
          </v:shape>
        </w:pict>
      </w:r>
      <w:r w:rsidR="00B00FE1">
        <w:rPr>
          <w:rFonts w:ascii="Times New Roman" w:hAnsi="Times New Roman" w:cs="Times New Roman"/>
          <w:sz w:val="32"/>
          <w:szCs w:val="32"/>
        </w:rPr>
        <w:tab/>
      </w:r>
    </w:p>
    <w:p w:rsidR="00BF659B" w:rsidRDefault="00BF659B" w:rsidP="00C1651E">
      <w:pPr>
        <w:widowControl w:val="0"/>
        <w:tabs>
          <w:tab w:val="left" w:pos="5103"/>
        </w:tabs>
        <w:rPr>
          <w:rFonts w:ascii="Times New Roman" w:hAnsi="Times New Roman" w:cs="Times New Roman"/>
          <w:b/>
          <w:sz w:val="32"/>
          <w:szCs w:val="32"/>
        </w:rPr>
      </w:pPr>
      <w:r>
        <w:rPr>
          <w:rFonts w:ascii="Times New Roman" w:hAnsi="Times New Roman" w:cs="Times New Roman"/>
          <w:sz w:val="32"/>
          <w:szCs w:val="32"/>
        </w:rPr>
        <w:tab/>
      </w:r>
    </w:p>
    <w:p w:rsidR="00BF659B" w:rsidRDefault="00BF659B" w:rsidP="00C1651E">
      <w:pPr>
        <w:widowControl w:val="0"/>
        <w:tabs>
          <w:tab w:val="left" w:pos="5103"/>
        </w:tabs>
        <w:rPr>
          <w:rFonts w:ascii="Times New Roman" w:hAnsi="Times New Roman" w:cs="Times New Roman"/>
          <w:sz w:val="32"/>
          <w:szCs w:val="32"/>
        </w:rPr>
      </w:pPr>
      <w:r>
        <w:rPr>
          <w:rFonts w:ascii="Times New Roman" w:hAnsi="Times New Roman" w:cs="Times New Roman"/>
          <w:sz w:val="32"/>
          <w:szCs w:val="32"/>
        </w:rPr>
        <w:tab/>
        <w:t xml:space="preserve">           </w:t>
      </w:r>
      <w:r w:rsidRPr="00BF659B">
        <w:rPr>
          <w:rFonts w:ascii="Times New Roman" w:hAnsi="Times New Roman" w:cs="Times New Roman"/>
          <w:b/>
          <w:sz w:val="32"/>
          <w:szCs w:val="32"/>
        </w:rPr>
        <w:t>Sanzioni penali</w:t>
      </w:r>
    </w:p>
    <w:p w:rsidR="00BF659B" w:rsidRDefault="007B6EEA" w:rsidP="00C1651E">
      <w:pPr>
        <w:widowControl w:val="0"/>
        <w:tabs>
          <w:tab w:val="left" w:pos="5103"/>
        </w:tabs>
        <w:rPr>
          <w:rFonts w:ascii="Times New Roman" w:hAnsi="Times New Roman" w:cs="Times New Roman"/>
          <w:sz w:val="32"/>
          <w:szCs w:val="32"/>
        </w:rPr>
      </w:pPr>
      <w:r>
        <w:rPr>
          <w:rFonts w:ascii="Times New Roman" w:hAnsi="Times New Roman" w:cs="Times New Roman"/>
          <w:noProof/>
          <w:sz w:val="32"/>
          <w:szCs w:val="32"/>
          <w:lang w:eastAsia="it-IT"/>
        </w:rPr>
        <w:pict>
          <v:shapetype id="_x0000_t32" coordsize="21600,21600" o:spt="32" o:oned="t" path="m,l21600,21600e" filled="f">
            <v:path arrowok="t" fillok="f" o:connecttype="none"/>
            <o:lock v:ext="edit" shapetype="t"/>
          </v:shapetype>
          <v:shape id="_x0000_s1050" type="#_x0000_t32" style="position:absolute;left:0;text-align:left;margin-left:0;margin-top:6.85pt;width:241.85pt;height:0;z-index:251680768" o:connectortype="straight" strokecolor="#243f60 [1604]" strokeweight="3pt"/>
        </w:pict>
      </w:r>
    </w:p>
    <w:p w:rsidR="00BF659B" w:rsidRDefault="00BF659B" w:rsidP="00C1651E">
      <w:pPr>
        <w:widowControl w:val="0"/>
        <w:tabs>
          <w:tab w:val="left" w:pos="5103"/>
        </w:tabs>
        <w:rPr>
          <w:rFonts w:ascii="Times New Roman" w:hAnsi="Times New Roman" w:cs="Times New Roman"/>
          <w:sz w:val="32"/>
          <w:szCs w:val="32"/>
        </w:rPr>
      </w:pPr>
      <w:r w:rsidRPr="00B00FE1">
        <w:rPr>
          <w:rFonts w:ascii="Times New Roman" w:hAnsi="Times New Roman" w:cs="Times New Roman"/>
          <w:sz w:val="32"/>
          <w:szCs w:val="32"/>
        </w:rPr>
        <w:t>Caso: versamento di somma d</w:t>
      </w:r>
      <w:r>
        <w:rPr>
          <w:rFonts w:ascii="Times New Roman" w:hAnsi="Times New Roman" w:cs="Times New Roman"/>
          <w:sz w:val="32"/>
          <w:szCs w:val="32"/>
        </w:rPr>
        <w:t>i</w:t>
      </w:r>
      <w:r>
        <w:rPr>
          <w:rFonts w:ascii="Times New Roman" w:hAnsi="Times New Roman" w:cs="Times New Roman"/>
          <w:sz w:val="32"/>
          <w:szCs w:val="32"/>
        </w:rPr>
        <w:tab/>
        <w:t xml:space="preserve">rafforzate con la </w:t>
      </w:r>
    </w:p>
    <w:p w:rsidR="00BF659B" w:rsidRPr="00BF659B" w:rsidRDefault="00BF659B" w:rsidP="00C1651E">
      <w:pPr>
        <w:widowControl w:val="0"/>
        <w:tabs>
          <w:tab w:val="left" w:pos="5103"/>
        </w:tabs>
        <w:rPr>
          <w:rFonts w:ascii="Times New Roman" w:hAnsi="Times New Roman" w:cs="Times New Roman"/>
          <w:sz w:val="32"/>
          <w:szCs w:val="32"/>
        </w:rPr>
      </w:pPr>
      <w:r>
        <w:rPr>
          <w:rFonts w:ascii="Times New Roman" w:hAnsi="Times New Roman" w:cs="Times New Roman"/>
          <w:sz w:val="32"/>
          <w:szCs w:val="32"/>
        </w:rPr>
        <w:t>d</w:t>
      </w:r>
      <w:r w:rsidRPr="00B00FE1">
        <w:rPr>
          <w:rFonts w:ascii="Times New Roman" w:hAnsi="Times New Roman" w:cs="Times New Roman"/>
          <w:sz w:val="32"/>
          <w:szCs w:val="32"/>
        </w:rPr>
        <w:t>enaro per vincere una gara di</w:t>
      </w:r>
      <w:r>
        <w:rPr>
          <w:rFonts w:ascii="Times New Roman" w:hAnsi="Times New Roman" w:cs="Times New Roman"/>
          <w:sz w:val="32"/>
          <w:szCs w:val="32"/>
        </w:rPr>
        <w:tab/>
        <w:t>L. n. 69/2015</w:t>
      </w:r>
    </w:p>
    <w:p w:rsidR="008426EA" w:rsidRDefault="00BF659B" w:rsidP="00C1651E">
      <w:pPr>
        <w:widowControl w:val="0"/>
        <w:tabs>
          <w:tab w:val="left" w:pos="5103"/>
        </w:tabs>
        <w:ind w:left="5103" w:hanging="5103"/>
        <w:rPr>
          <w:rFonts w:ascii="Times New Roman" w:hAnsi="Times New Roman" w:cs="Times New Roman"/>
          <w:sz w:val="28"/>
          <w:szCs w:val="28"/>
        </w:rPr>
      </w:pPr>
      <w:r>
        <w:rPr>
          <w:rFonts w:ascii="Times New Roman" w:hAnsi="Times New Roman" w:cs="Times New Roman"/>
          <w:sz w:val="32"/>
          <w:szCs w:val="32"/>
        </w:rPr>
        <w:t>a</w:t>
      </w:r>
      <w:r w:rsidRPr="00B00FE1">
        <w:rPr>
          <w:rFonts w:ascii="Times New Roman" w:hAnsi="Times New Roman" w:cs="Times New Roman"/>
          <w:sz w:val="32"/>
          <w:szCs w:val="32"/>
        </w:rPr>
        <w:t>ppalto</w:t>
      </w:r>
      <w:r>
        <w:rPr>
          <w:rFonts w:ascii="Times New Roman" w:hAnsi="Times New Roman" w:cs="Times New Roman"/>
          <w:sz w:val="28"/>
          <w:szCs w:val="28"/>
        </w:rPr>
        <w:t xml:space="preserve"> </w:t>
      </w:r>
      <w:r>
        <w:rPr>
          <w:rFonts w:ascii="Times New Roman" w:hAnsi="Times New Roman" w:cs="Times New Roman"/>
          <w:sz w:val="28"/>
          <w:szCs w:val="28"/>
        </w:rPr>
        <w:tab/>
        <w:t>Aumento dei termini per la pr</w:t>
      </w:r>
      <w:r>
        <w:rPr>
          <w:rFonts w:ascii="Times New Roman" w:hAnsi="Times New Roman" w:cs="Times New Roman"/>
          <w:sz w:val="28"/>
          <w:szCs w:val="28"/>
        </w:rPr>
        <w:t>e</w:t>
      </w:r>
      <w:r>
        <w:rPr>
          <w:rFonts w:ascii="Times New Roman" w:hAnsi="Times New Roman" w:cs="Times New Roman"/>
          <w:sz w:val="28"/>
          <w:szCs w:val="28"/>
        </w:rPr>
        <w:t>scrizione dei reati.</w:t>
      </w:r>
    </w:p>
    <w:p w:rsidR="00BF659B" w:rsidRPr="00BF659B" w:rsidRDefault="00BF659B" w:rsidP="00C1651E">
      <w:pPr>
        <w:widowControl w:val="0"/>
        <w:tabs>
          <w:tab w:val="left" w:pos="5103"/>
        </w:tabs>
        <w:ind w:left="5103"/>
        <w:rPr>
          <w:rFonts w:ascii="Times New Roman" w:hAnsi="Times New Roman" w:cs="Times New Roman"/>
          <w:sz w:val="28"/>
          <w:szCs w:val="28"/>
        </w:rPr>
      </w:pPr>
      <w:r>
        <w:rPr>
          <w:rFonts w:ascii="Times New Roman" w:hAnsi="Times New Roman" w:cs="Times New Roman"/>
          <w:sz w:val="28"/>
          <w:szCs w:val="28"/>
        </w:rPr>
        <w:t>Reintroduzione del falso in bila</w:t>
      </w:r>
      <w:r>
        <w:rPr>
          <w:rFonts w:ascii="Times New Roman" w:hAnsi="Times New Roman" w:cs="Times New Roman"/>
          <w:sz w:val="28"/>
          <w:szCs w:val="28"/>
        </w:rPr>
        <w:t>n</w:t>
      </w:r>
      <w:r>
        <w:rPr>
          <w:rFonts w:ascii="Times New Roman" w:hAnsi="Times New Roman" w:cs="Times New Roman"/>
          <w:sz w:val="28"/>
          <w:szCs w:val="28"/>
        </w:rPr>
        <w:t>cio</w:t>
      </w:r>
    </w:p>
    <w:p w:rsidR="00BF659B" w:rsidRDefault="00BF659B" w:rsidP="00C1651E">
      <w:pPr>
        <w:widowControl w:val="0"/>
        <w:tabs>
          <w:tab w:val="left" w:pos="5103"/>
        </w:tabs>
        <w:rPr>
          <w:rFonts w:ascii="Times New Roman" w:hAnsi="Times New Roman" w:cs="Times New Roman"/>
          <w:sz w:val="32"/>
          <w:szCs w:val="32"/>
        </w:rPr>
      </w:pPr>
    </w:p>
    <w:p w:rsidR="00BF659B" w:rsidRDefault="007B6EEA" w:rsidP="00C1651E">
      <w:pPr>
        <w:widowControl w:val="0"/>
        <w:tabs>
          <w:tab w:val="left" w:pos="5103"/>
        </w:tabs>
        <w:rPr>
          <w:rFonts w:ascii="Times New Roman" w:hAnsi="Times New Roman" w:cs="Times New Roman"/>
          <w:sz w:val="32"/>
          <w:szCs w:val="32"/>
        </w:rPr>
      </w:pPr>
      <w:r>
        <w:rPr>
          <w:rFonts w:ascii="Times New Roman" w:hAnsi="Times New Roman" w:cs="Times New Roman"/>
          <w:noProof/>
          <w:sz w:val="32"/>
          <w:szCs w:val="32"/>
          <w:lang w:eastAsia="it-IT"/>
        </w:rPr>
        <w:pict>
          <v:shape id="_x0000_s1048" type="#_x0000_t85" style="position:absolute;left:0;text-align:left;margin-left:241.85pt;margin-top:4.35pt;width:12.75pt;height:134.1pt;z-index:251678720" strokecolor="#243f60 [1604]" strokeweight="3pt"/>
        </w:pict>
      </w:r>
    </w:p>
    <w:p w:rsidR="00B00FE1" w:rsidRPr="00B00FE1" w:rsidRDefault="007B6EEA" w:rsidP="00C1651E">
      <w:pPr>
        <w:widowControl w:val="0"/>
        <w:tabs>
          <w:tab w:val="left" w:pos="5103"/>
        </w:tabs>
        <w:rPr>
          <w:rFonts w:ascii="Times New Roman" w:hAnsi="Times New Roman" w:cs="Times New Roman"/>
          <w:sz w:val="32"/>
          <w:szCs w:val="32"/>
        </w:rPr>
      </w:pPr>
      <w:r>
        <w:rPr>
          <w:rFonts w:ascii="Times New Roman" w:hAnsi="Times New Roman" w:cs="Times New Roman"/>
          <w:noProof/>
          <w:sz w:val="32"/>
          <w:szCs w:val="32"/>
          <w:lang w:eastAsia="it-IT"/>
        </w:rPr>
        <w:pict>
          <v:shape id="_x0000_s1046" type="#_x0000_t202" style="position:absolute;left:0;text-align:left;margin-left:0;margin-top:3.85pt;width:203.6pt;height:52.5pt;z-index:251676672" fillcolor="gray [1629]" stroked="f">
            <v:textbox style="mso-next-textbox:#_x0000_s1046">
              <w:txbxContent>
                <w:p w:rsidR="00137AF6" w:rsidRPr="00B00FE1" w:rsidRDefault="00137AF6" w:rsidP="00B00FE1">
                  <w:pPr>
                    <w:spacing w:before="120"/>
                    <w:jc w:val="center"/>
                    <w:rPr>
                      <w:rFonts w:ascii="Times New Roman" w:hAnsi="Times New Roman" w:cs="Times New Roman"/>
                      <w:b/>
                      <w:color w:val="FFFFFF" w:themeColor="background1"/>
                      <w:sz w:val="40"/>
                      <w:szCs w:val="40"/>
                    </w:rPr>
                  </w:pPr>
                  <w:r w:rsidRPr="00B00FE1">
                    <w:rPr>
                      <w:rFonts w:ascii="Times New Roman" w:hAnsi="Times New Roman" w:cs="Times New Roman"/>
                      <w:b/>
                      <w:color w:val="FFFFFF" w:themeColor="background1"/>
                      <w:sz w:val="40"/>
                      <w:szCs w:val="40"/>
                    </w:rPr>
                    <w:t xml:space="preserve">Corruzione </w:t>
                  </w:r>
                  <w:r>
                    <w:rPr>
                      <w:rFonts w:ascii="Times New Roman" w:hAnsi="Times New Roman" w:cs="Times New Roman"/>
                      <w:b/>
                      <w:color w:val="FFFFFF" w:themeColor="background1"/>
                      <w:sz w:val="40"/>
                      <w:szCs w:val="40"/>
                    </w:rPr>
                    <w:t>grigia</w:t>
                  </w:r>
                </w:p>
              </w:txbxContent>
            </v:textbox>
          </v:shape>
        </w:pict>
      </w:r>
    </w:p>
    <w:p w:rsidR="00B00FE1" w:rsidRDefault="00B00FE1" w:rsidP="00C1651E">
      <w:pPr>
        <w:widowControl w:val="0"/>
        <w:tabs>
          <w:tab w:val="left" w:pos="5103"/>
        </w:tabs>
        <w:rPr>
          <w:rFonts w:ascii="Times New Roman" w:hAnsi="Times New Roman" w:cs="Times New Roman"/>
          <w:sz w:val="32"/>
          <w:szCs w:val="32"/>
        </w:rPr>
      </w:pPr>
    </w:p>
    <w:p w:rsidR="00B00FE1" w:rsidRPr="00BF659B" w:rsidRDefault="00BF659B" w:rsidP="00C1651E">
      <w:pPr>
        <w:widowControl w:val="0"/>
        <w:tabs>
          <w:tab w:val="left" w:pos="5103"/>
        </w:tabs>
        <w:rPr>
          <w:rFonts w:ascii="Times New Roman" w:hAnsi="Times New Roman" w:cs="Times New Roman"/>
          <w:b/>
          <w:sz w:val="32"/>
          <w:szCs w:val="32"/>
        </w:rPr>
      </w:pPr>
      <w:r>
        <w:rPr>
          <w:rFonts w:ascii="Times New Roman" w:hAnsi="Times New Roman" w:cs="Times New Roman"/>
          <w:sz w:val="32"/>
          <w:szCs w:val="32"/>
        </w:rPr>
        <w:tab/>
        <w:t xml:space="preserve">    </w:t>
      </w:r>
      <w:r w:rsidRPr="00BF659B">
        <w:rPr>
          <w:rFonts w:ascii="Times New Roman" w:hAnsi="Times New Roman" w:cs="Times New Roman"/>
          <w:b/>
          <w:sz w:val="32"/>
          <w:szCs w:val="32"/>
        </w:rPr>
        <w:t>Sanzioni amministrative</w:t>
      </w:r>
    </w:p>
    <w:p w:rsidR="00B00FE1" w:rsidRDefault="007B6EEA" w:rsidP="00C1651E">
      <w:pPr>
        <w:widowControl w:val="0"/>
        <w:tabs>
          <w:tab w:val="left" w:pos="5103"/>
        </w:tabs>
        <w:rPr>
          <w:rFonts w:ascii="Times New Roman" w:hAnsi="Times New Roman" w:cs="Times New Roman"/>
          <w:sz w:val="32"/>
          <w:szCs w:val="32"/>
        </w:rPr>
      </w:pPr>
      <w:r>
        <w:rPr>
          <w:rFonts w:ascii="Times New Roman" w:hAnsi="Times New Roman" w:cs="Times New Roman"/>
          <w:noProof/>
          <w:sz w:val="32"/>
          <w:szCs w:val="32"/>
          <w:lang w:eastAsia="it-IT"/>
        </w:rPr>
        <w:pict>
          <v:shape id="_x0000_s1051" type="#_x0000_t32" style="position:absolute;left:0;text-align:left;margin-left:0;margin-top:9.75pt;width:241.85pt;height:0;z-index:251681792" o:connectortype="straight" strokecolor="#243f60 [1604]" strokeweight="3pt"/>
        </w:pict>
      </w:r>
    </w:p>
    <w:p w:rsidR="008426EA" w:rsidRPr="00B00FE1" w:rsidRDefault="00B00FE1" w:rsidP="00C1651E">
      <w:pPr>
        <w:widowControl w:val="0"/>
        <w:tabs>
          <w:tab w:val="left" w:pos="5103"/>
        </w:tabs>
        <w:rPr>
          <w:rFonts w:ascii="Times New Roman" w:hAnsi="Times New Roman" w:cs="Times New Roman"/>
          <w:sz w:val="32"/>
          <w:szCs w:val="32"/>
        </w:rPr>
      </w:pPr>
      <w:r w:rsidRPr="00B00FE1">
        <w:rPr>
          <w:rFonts w:ascii="Times New Roman" w:hAnsi="Times New Roman" w:cs="Times New Roman"/>
          <w:sz w:val="32"/>
          <w:szCs w:val="32"/>
        </w:rPr>
        <w:t>Caso: finanziamento illecito</w:t>
      </w:r>
    </w:p>
    <w:p w:rsidR="00B00FE1" w:rsidRPr="00B00FE1" w:rsidRDefault="00B00FE1" w:rsidP="00C1651E">
      <w:pPr>
        <w:widowControl w:val="0"/>
        <w:tabs>
          <w:tab w:val="left" w:pos="5103"/>
        </w:tabs>
        <w:rPr>
          <w:rFonts w:ascii="Times New Roman" w:hAnsi="Times New Roman" w:cs="Times New Roman"/>
          <w:sz w:val="32"/>
          <w:szCs w:val="32"/>
        </w:rPr>
      </w:pPr>
      <w:r w:rsidRPr="00B00FE1">
        <w:rPr>
          <w:rFonts w:ascii="Times New Roman" w:hAnsi="Times New Roman" w:cs="Times New Roman"/>
          <w:sz w:val="32"/>
          <w:szCs w:val="32"/>
        </w:rPr>
        <w:t>del partito</w:t>
      </w:r>
    </w:p>
    <w:p w:rsidR="008426EA" w:rsidRDefault="008426EA" w:rsidP="00C1651E">
      <w:pPr>
        <w:widowControl w:val="0"/>
        <w:tabs>
          <w:tab w:val="left" w:pos="5103"/>
        </w:tabs>
        <w:rPr>
          <w:rFonts w:ascii="Times New Roman" w:hAnsi="Times New Roman" w:cs="Times New Roman"/>
          <w:sz w:val="32"/>
          <w:szCs w:val="32"/>
        </w:rPr>
      </w:pPr>
    </w:p>
    <w:p w:rsidR="0030067D" w:rsidRPr="00B00FE1" w:rsidRDefault="007B6EEA" w:rsidP="00C1651E">
      <w:pPr>
        <w:widowControl w:val="0"/>
        <w:tabs>
          <w:tab w:val="left" w:pos="5103"/>
        </w:tabs>
        <w:rPr>
          <w:rFonts w:ascii="Times New Roman" w:hAnsi="Times New Roman" w:cs="Times New Roman"/>
          <w:sz w:val="32"/>
          <w:szCs w:val="32"/>
        </w:rPr>
      </w:pPr>
      <w:r>
        <w:rPr>
          <w:rFonts w:ascii="Times New Roman" w:hAnsi="Times New Roman" w:cs="Times New Roman"/>
          <w:noProof/>
          <w:sz w:val="32"/>
          <w:szCs w:val="32"/>
          <w:lang w:eastAsia="it-IT"/>
        </w:rPr>
        <w:pict>
          <v:shape id="_x0000_s1049" type="#_x0000_t85" style="position:absolute;left:0;text-align:left;margin-left:241.1pt;margin-top:15.05pt;width:12.75pt;height:145.55pt;z-index:251679744" strokecolor="#243f60 [1604]" strokeweight="3pt"/>
        </w:pict>
      </w:r>
    </w:p>
    <w:p w:rsidR="00B00FE1" w:rsidRDefault="007B6EEA" w:rsidP="00C1651E">
      <w:pPr>
        <w:widowControl w:val="0"/>
        <w:tabs>
          <w:tab w:val="left" w:pos="5103"/>
        </w:tabs>
        <w:rPr>
          <w:rFonts w:ascii="Times New Roman" w:hAnsi="Times New Roman" w:cs="Times New Roman"/>
          <w:sz w:val="32"/>
          <w:szCs w:val="32"/>
        </w:rPr>
      </w:pPr>
      <w:r>
        <w:rPr>
          <w:rFonts w:ascii="Times New Roman" w:hAnsi="Times New Roman" w:cs="Times New Roman"/>
          <w:noProof/>
          <w:sz w:val="32"/>
          <w:szCs w:val="32"/>
          <w:lang w:eastAsia="it-IT"/>
        </w:rPr>
        <w:pict>
          <v:shape id="_x0000_s1052" type="#_x0000_t32" style="position:absolute;left:0;text-align:left;margin-left:-213.75pt;margin-top:63.25pt;width:241.85pt;height:0;z-index:251682816" o:connectortype="straight" strokecolor="#243f60 [1604]" strokeweight="3pt"/>
        </w:pict>
      </w:r>
      <w:r w:rsidRPr="007B6EEA">
        <w:rPr>
          <w:noProof/>
        </w:rPr>
        <w:pict>
          <v:shape id="_x0000_s1044" type="#_x0000_t202" style="position:absolute;left:0;text-align:left;margin-left:0;margin-top:2.65pt;width:203.6pt;height:52.05pt;z-index:251674624">
            <v:textbox>
              <w:txbxContent>
                <w:p w:rsidR="00137AF6" w:rsidRPr="00B00FE1" w:rsidRDefault="00137AF6" w:rsidP="00B00FE1">
                  <w:pPr>
                    <w:widowControl w:val="0"/>
                    <w:spacing w:before="120"/>
                    <w:rPr>
                      <w:rFonts w:ascii="Times New Roman" w:hAnsi="Times New Roman" w:cs="Times New Roman"/>
                      <w:b/>
                      <w:sz w:val="40"/>
                      <w:szCs w:val="40"/>
                    </w:rPr>
                  </w:pPr>
                  <w:r w:rsidRPr="00B00FE1">
                    <w:rPr>
                      <w:rFonts w:ascii="Times New Roman" w:hAnsi="Times New Roman" w:cs="Times New Roman"/>
                      <w:b/>
                      <w:sz w:val="40"/>
                      <w:szCs w:val="40"/>
                    </w:rPr>
                    <w:t>Corruzione bianca</w:t>
                  </w:r>
                </w:p>
              </w:txbxContent>
            </v:textbox>
            <w10:wrap type="square"/>
          </v:shape>
        </w:pict>
      </w:r>
    </w:p>
    <w:p w:rsidR="00BF659B" w:rsidRPr="00B00FE1" w:rsidRDefault="00BF659B" w:rsidP="00C1651E">
      <w:pPr>
        <w:widowControl w:val="0"/>
        <w:tabs>
          <w:tab w:val="left" w:pos="5103"/>
        </w:tabs>
        <w:rPr>
          <w:rFonts w:ascii="Times New Roman" w:hAnsi="Times New Roman" w:cs="Times New Roman"/>
          <w:sz w:val="32"/>
          <w:szCs w:val="32"/>
        </w:rPr>
      </w:pPr>
    </w:p>
    <w:p w:rsidR="00B00FE1" w:rsidRPr="00BF659B" w:rsidRDefault="00BF659B" w:rsidP="00C1651E">
      <w:pPr>
        <w:widowControl w:val="0"/>
        <w:tabs>
          <w:tab w:val="left" w:pos="5103"/>
        </w:tabs>
        <w:ind w:left="5103" w:hanging="5103"/>
        <w:rPr>
          <w:rFonts w:ascii="Times New Roman" w:hAnsi="Times New Roman" w:cs="Times New Roman"/>
          <w:b/>
          <w:sz w:val="32"/>
          <w:szCs w:val="32"/>
        </w:rPr>
      </w:pPr>
      <w:r>
        <w:rPr>
          <w:rFonts w:ascii="Times New Roman" w:hAnsi="Times New Roman" w:cs="Times New Roman"/>
          <w:sz w:val="32"/>
          <w:szCs w:val="32"/>
        </w:rPr>
        <w:tab/>
        <w:t xml:space="preserve">          </w:t>
      </w:r>
      <w:r w:rsidRPr="00BF659B">
        <w:rPr>
          <w:rFonts w:ascii="Times New Roman" w:hAnsi="Times New Roman" w:cs="Times New Roman"/>
          <w:b/>
          <w:sz w:val="32"/>
          <w:szCs w:val="32"/>
        </w:rPr>
        <w:t>Nessuna sanzione</w:t>
      </w:r>
    </w:p>
    <w:p w:rsidR="00B00FE1" w:rsidRPr="00BF659B" w:rsidRDefault="00BF659B" w:rsidP="00C1651E">
      <w:pPr>
        <w:widowControl w:val="0"/>
        <w:tabs>
          <w:tab w:val="left" w:pos="5103"/>
        </w:tabs>
        <w:ind w:left="5103" w:hanging="5103"/>
        <w:rPr>
          <w:rFonts w:ascii="Times New Roman" w:hAnsi="Times New Roman" w:cs="Times New Roman"/>
          <w:b/>
          <w:sz w:val="32"/>
          <w:szCs w:val="32"/>
        </w:rPr>
      </w:pPr>
      <w:r>
        <w:rPr>
          <w:rFonts w:ascii="Times New Roman" w:hAnsi="Times New Roman" w:cs="Times New Roman"/>
          <w:sz w:val="32"/>
          <w:szCs w:val="32"/>
        </w:rPr>
        <w:tab/>
        <w:t xml:space="preserve">   </w:t>
      </w:r>
      <w:r>
        <w:rPr>
          <w:rFonts w:ascii="Times New Roman" w:hAnsi="Times New Roman" w:cs="Times New Roman"/>
          <w:b/>
          <w:sz w:val="32"/>
          <w:szCs w:val="32"/>
        </w:rPr>
        <w:t>Solo riprovazione sociale</w:t>
      </w:r>
    </w:p>
    <w:p w:rsidR="00B00FE1" w:rsidRPr="00B00FE1" w:rsidRDefault="00B00FE1" w:rsidP="00C1651E">
      <w:pPr>
        <w:widowControl w:val="0"/>
        <w:tabs>
          <w:tab w:val="left" w:pos="5103"/>
        </w:tabs>
        <w:rPr>
          <w:rFonts w:ascii="Times New Roman" w:hAnsi="Times New Roman" w:cs="Times New Roman"/>
          <w:sz w:val="32"/>
          <w:szCs w:val="32"/>
        </w:rPr>
      </w:pPr>
      <w:r w:rsidRPr="00B00FE1">
        <w:rPr>
          <w:rFonts w:ascii="Times New Roman" w:hAnsi="Times New Roman" w:cs="Times New Roman"/>
          <w:sz w:val="32"/>
          <w:szCs w:val="32"/>
        </w:rPr>
        <w:t>Casi: attribuzione di un alloggio</w:t>
      </w:r>
    </w:p>
    <w:p w:rsidR="00B00FE1" w:rsidRPr="00B00FE1" w:rsidRDefault="00B00FE1" w:rsidP="00C1651E">
      <w:pPr>
        <w:widowControl w:val="0"/>
        <w:tabs>
          <w:tab w:val="left" w:pos="5103"/>
        </w:tabs>
        <w:rPr>
          <w:rFonts w:ascii="Times New Roman" w:hAnsi="Times New Roman" w:cs="Times New Roman"/>
          <w:sz w:val="32"/>
          <w:szCs w:val="32"/>
        </w:rPr>
      </w:pPr>
      <w:r w:rsidRPr="00B00FE1">
        <w:rPr>
          <w:rFonts w:ascii="Times New Roman" w:hAnsi="Times New Roman" w:cs="Times New Roman"/>
          <w:sz w:val="32"/>
          <w:szCs w:val="32"/>
        </w:rPr>
        <w:t>popolare senza che ci siano tutti</w:t>
      </w:r>
    </w:p>
    <w:p w:rsidR="00B00FE1" w:rsidRPr="00B00FE1" w:rsidRDefault="00B00FE1" w:rsidP="00C1651E">
      <w:pPr>
        <w:widowControl w:val="0"/>
        <w:tabs>
          <w:tab w:val="left" w:pos="5103"/>
        </w:tabs>
        <w:rPr>
          <w:rFonts w:ascii="Times New Roman" w:hAnsi="Times New Roman" w:cs="Times New Roman"/>
          <w:sz w:val="32"/>
          <w:szCs w:val="32"/>
        </w:rPr>
      </w:pPr>
      <w:r w:rsidRPr="00B00FE1">
        <w:rPr>
          <w:rFonts w:ascii="Times New Roman" w:hAnsi="Times New Roman" w:cs="Times New Roman"/>
          <w:sz w:val="32"/>
          <w:szCs w:val="32"/>
        </w:rPr>
        <w:t>i requisiti richiesti</w:t>
      </w:r>
    </w:p>
    <w:p w:rsidR="008426EA" w:rsidRDefault="008426EA" w:rsidP="00C1651E">
      <w:pPr>
        <w:widowControl w:val="0"/>
        <w:tabs>
          <w:tab w:val="left" w:pos="5103"/>
        </w:tabs>
        <w:rPr>
          <w:rFonts w:ascii="Times New Roman" w:hAnsi="Times New Roman" w:cs="Times New Roman"/>
          <w:sz w:val="28"/>
          <w:szCs w:val="28"/>
        </w:rPr>
      </w:pPr>
    </w:p>
    <w:p w:rsidR="0030067D" w:rsidRPr="007C1336" w:rsidRDefault="0030067D" w:rsidP="00C1651E">
      <w:pPr>
        <w:widowControl w:val="0"/>
        <w:tabs>
          <w:tab w:val="left" w:pos="5103"/>
        </w:tabs>
        <w:rPr>
          <w:rFonts w:ascii="Times New Roman" w:hAnsi="Times New Roman" w:cs="Times New Roman"/>
          <w:sz w:val="16"/>
          <w:szCs w:val="16"/>
        </w:rPr>
      </w:pPr>
    </w:p>
    <w:p w:rsidR="007C1336" w:rsidRDefault="007C1336" w:rsidP="00C1651E">
      <w:pPr>
        <w:widowControl w:val="0"/>
        <w:tabs>
          <w:tab w:val="left" w:pos="5103"/>
        </w:tabs>
        <w:ind w:left="851" w:hanging="851"/>
        <w:rPr>
          <w:rFonts w:ascii="Times New Roman" w:hAnsi="Times New Roman" w:cs="Times New Roman"/>
          <w:i/>
          <w:sz w:val="26"/>
          <w:szCs w:val="26"/>
        </w:rPr>
      </w:pPr>
    </w:p>
    <w:p w:rsidR="008426EA" w:rsidRPr="00216504" w:rsidRDefault="0030067D" w:rsidP="00C1651E">
      <w:pPr>
        <w:widowControl w:val="0"/>
        <w:tabs>
          <w:tab w:val="left" w:pos="5103"/>
        </w:tabs>
        <w:ind w:left="851" w:hanging="851"/>
        <w:rPr>
          <w:rFonts w:ascii="Times New Roman" w:hAnsi="Times New Roman" w:cs="Times New Roman"/>
          <w:sz w:val="26"/>
          <w:szCs w:val="26"/>
        </w:rPr>
      </w:pPr>
      <w:r w:rsidRPr="00216504">
        <w:rPr>
          <w:rFonts w:ascii="Times New Roman" w:hAnsi="Times New Roman" w:cs="Times New Roman"/>
          <w:i/>
          <w:sz w:val="26"/>
          <w:szCs w:val="26"/>
        </w:rPr>
        <w:t xml:space="preserve">Fonte: </w:t>
      </w:r>
      <w:r w:rsidRPr="00216504">
        <w:rPr>
          <w:rFonts w:ascii="Times New Roman" w:hAnsi="Times New Roman" w:cs="Times New Roman"/>
          <w:i/>
          <w:sz w:val="26"/>
          <w:szCs w:val="26"/>
        </w:rPr>
        <w:tab/>
      </w:r>
      <w:r w:rsidRPr="00216504">
        <w:rPr>
          <w:rFonts w:ascii="Times New Roman" w:hAnsi="Times New Roman" w:cs="Times New Roman"/>
          <w:sz w:val="26"/>
          <w:szCs w:val="26"/>
        </w:rPr>
        <w:t>Heidenheimer,</w:t>
      </w:r>
      <w:r w:rsidRPr="00216504">
        <w:rPr>
          <w:rFonts w:ascii="Times New Roman" w:hAnsi="Times New Roman" w:cs="Times New Roman"/>
          <w:i/>
          <w:sz w:val="26"/>
          <w:szCs w:val="26"/>
        </w:rPr>
        <w:t xml:space="preserve"> Readings in Comparative analisys on political corruption, </w:t>
      </w:r>
      <w:r w:rsidRPr="00216504">
        <w:rPr>
          <w:rFonts w:ascii="Times New Roman" w:hAnsi="Times New Roman" w:cs="Times New Roman"/>
          <w:sz w:val="26"/>
          <w:szCs w:val="26"/>
        </w:rPr>
        <w:t>New York, 1970</w:t>
      </w:r>
      <w:r w:rsidR="008426EA" w:rsidRPr="00216504">
        <w:rPr>
          <w:rFonts w:ascii="Times New Roman" w:hAnsi="Times New Roman" w:cs="Times New Roman"/>
          <w:sz w:val="28"/>
          <w:szCs w:val="28"/>
        </w:rPr>
        <w:br w:type="page"/>
      </w:r>
    </w:p>
    <w:p w:rsidR="008426EA" w:rsidRDefault="008426EA" w:rsidP="00C1651E">
      <w:pPr>
        <w:widowControl w:val="0"/>
        <w:jc w:val="right"/>
        <w:rPr>
          <w:rFonts w:ascii="Times New Roman" w:hAnsi="Times New Roman" w:cs="Times New Roman"/>
          <w:b/>
          <w:sz w:val="28"/>
          <w:szCs w:val="28"/>
        </w:rPr>
      </w:pPr>
      <w:r w:rsidRPr="008426EA">
        <w:rPr>
          <w:rFonts w:ascii="Times New Roman" w:hAnsi="Times New Roman" w:cs="Times New Roman"/>
          <w:b/>
          <w:sz w:val="28"/>
          <w:szCs w:val="28"/>
        </w:rPr>
        <w:t xml:space="preserve">Le azioni di contrasto ai </w:t>
      </w:r>
    </w:p>
    <w:p w:rsidR="008426EA" w:rsidRPr="008426EA" w:rsidRDefault="008426EA" w:rsidP="00C1651E">
      <w:pPr>
        <w:widowControl w:val="0"/>
        <w:jc w:val="right"/>
        <w:rPr>
          <w:rFonts w:ascii="Times New Roman" w:hAnsi="Times New Roman" w:cs="Times New Roman"/>
          <w:b/>
          <w:sz w:val="28"/>
          <w:szCs w:val="28"/>
        </w:rPr>
      </w:pPr>
      <w:r w:rsidRPr="008426EA">
        <w:rPr>
          <w:rFonts w:ascii="Times New Roman" w:hAnsi="Times New Roman" w:cs="Times New Roman"/>
          <w:b/>
          <w:sz w:val="28"/>
          <w:szCs w:val="28"/>
        </w:rPr>
        <w:t>fenomeni della corruzione</w:t>
      </w:r>
    </w:p>
    <w:p w:rsidR="0030067D" w:rsidRDefault="0030067D" w:rsidP="00C1651E">
      <w:pPr>
        <w:widowControl w:val="0"/>
        <w:rPr>
          <w:rFonts w:ascii="Times New Roman" w:hAnsi="Times New Roman" w:cs="Times New Roman"/>
          <w:sz w:val="32"/>
          <w:szCs w:val="32"/>
        </w:rPr>
      </w:pPr>
    </w:p>
    <w:p w:rsidR="0030067D" w:rsidRPr="00B00FE1" w:rsidRDefault="0030067D" w:rsidP="00C1651E">
      <w:pPr>
        <w:widowControl w:val="0"/>
        <w:rPr>
          <w:rFonts w:ascii="Times New Roman" w:hAnsi="Times New Roman" w:cs="Times New Roman"/>
          <w:sz w:val="32"/>
          <w:szCs w:val="32"/>
        </w:rPr>
      </w:pPr>
    </w:p>
    <w:p w:rsidR="0030067D" w:rsidRDefault="007B6EEA" w:rsidP="00C1651E">
      <w:pPr>
        <w:widowControl w:val="0"/>
        <w:ind w:left="4395"/>
        <w:rPr>
          <w:rFonts w:ascii="Times New Roman" w:hAnsi="Times New Roman" w:cs="Times New Roman"/>
          <w:sz w:val="32"/>
          <w:szCs w:val="32"/>
        </w:rPr>
      </w:pPr>
      <w:r>
        <w:rPr>
          <w:rFonts w:ascii="Times New Roman" w:hAnsi="Times New Roman" w:cs="Times New Roman"/>
          <w:noProof/>
          <w:sz w:val="32"/>
          <w:szCs w:val="32"/>
          <w:lang w:eastAsia="it-IT"/>
        </w:rPr>
        <w:pict>
          <v:shape id="_x0000_s1056" type="#_x0000_t85" style="position:absolute;left:0;text-align:left;margin-left:211.85pt;margin-top:10.05pt;width:12.75pt;height:146.4pt;z-index:251687936" strokecolor="#243f60 [1604]" strokeweight="3pt"/>
        </w:pict>
      </w:r>
      <w:r w:rsidR="0030067D">
        <w:rPr>
          <w:rFonts w:ascii="Times New Roman" w:hAnsi="Times New Roman" w:cs="Times New Roman"/>
          <w:sz w:val="32"/>
          <w:szCs w:val="32"/>
        </w:rPr>
        <w:tab/>
      </w:r>
    </w:p>
    <w:p w:rsidR="0030067D" w:rsidRDefault="0030067D" w:rsidP="00C1651E">
      <w:pPr>
        <w:widowControl w:val="0"/>
        <w:ind w:left="4395"/>
        <w:rPr>
          <w:rFonts w:ascii="Times New Roman" w:hAnsi="Times New Roman" w:cs="Times New Roman"/>
          <w:b/>
          <w:sz w:val="32"/>
          <w:szCs w:val="32"/>
        </w:rPr>
      </w:pPr>
      <w:r>
        <w:rPr>
          <w:rFonts w:ascii="Times New Roman" w:hAnsi="Times New Roman" w:cs="Times New Roman"/>
          <w:sz w:val="32"/>
          <w:szCs w:val="32"/>
        </w:rPr>
        <w:tab/>
      </w:r>
    </w:p>
    <w:p w:rsidR="0030067D" w:rsidRDefault="007B6EEA" w:rsidP="00C1651E">
      <w:pPr>
        <w:widowControl w:val="0"/>
        <w:ind w:left="4395"/>
        <w:rPr>
          <w:rFonts w:ascii="Times New Roman" w:hAnsi="Times New Roman" w:cs="Times New Roman"/>
          <w:sz w:val="32"/>
          <w:szCs w:val="32"/>
        </w:rPr>
      </w:pPr>
      <w:r>
        <w:rPr>
          <w:rFonts w:ascii="Times New Roman" w:hAnsi="Times New Roman" w:cs="Times New Roman"/>
          <w:noProof/>
          <w:sz w:val="32"/>
          <w:szCs w:val="32"/>
          <w:lang w:eastAsia="it-IT"/>
        </w:rPr>
        <w:pict>
          <v:shape id="_x0000_s1054" type="#_x0000_t202" style="position:absolute;left:0;text-align:left;margin-left:0;margin-top:11.5pt;width:203.6pt;height:52.5pt;z-index:251685888" fillcolor="black [3213]">
            <v:textbox style="mso-next-textbox:#_x0000_s1054">
              <w:txbxContent>
                <w:p w:rsidR="00137AF6" w:rsidRPr="00B00FE1" w:rsidRDefault="00137AF6" w:rsidP="0030067D">
                  <w:pPr>
                    <w:spacing w:before="120"/>
                    <w:jc w:val="center"/>
                    <w:rPr>
                      <w:rFonts w:ascii="Times New Roman" w:hAnsi="Times New Roman" w:cs="Times New Roman"/>
                      <w:b/>
                      <w:color w:val="FFFFFF" w:themeColor="background1"/>
                      <w:sz w:val="40"/>
                      <w:szCs w:val="40"/>
                    </w:rPr>
                  </w:pPr>
                  <w:r w:rsidRPr="00B00FE1">
                    <w:rPr>
                      <w:rFonts w:ascii="Times New Roman" w:hAnsi="Times New Roman" w:cs="Times New Roman"/>
                      <w:b/>
                      <w:color w:val="FFFFFF" w:themeColor="background1"/>
                      <w:sz w:val="40"/>
                      <w:szCs w:val="40"/>
                    </w:rPr>
                    <w:t>Corruzione nera</w:t>
                  </w:r>
                </w:p>
              </w:txbxContent>
            </v:textbox>
          </v:shape>
        </w:pict>
      </w:r>
      <w:r w:rsidR="0030067D" w:rsidRPr="00BF659B">
        <w:rPr>
          <w:rFonts w:ascii="Times New Roman" w:hAnsi="Times New Roman" w:cs="Times New Roman"/>
          <w:b/>
          <w:sz w:val="32"/>
          <w:szCs w:val="32"/>
        </w:rPr>
        <w:t>Sanzioni penali</w:t>
      </w:r>
      <w:r w:rsidR="0030067D">
        <w:rPr>
          <w:rFonts w:ascii="Times New Roman" w:hAnsi="Times New Roman" w:cs="Times New Roman"/>
          <w:b/>
          <w:sz w:val="32"/>
          <w:szCs w:val="32"/>
        </w:rPr>
        <w:t xml:space="preserve"> più severe</w:t>
      </w:r>
    </w:p>
    <w:p w:rsidR="0030067D" w:rsidRDefault="0030067D" w:rsidP="00C1651E">
      <w:pPr>
        <w:widowControl w:val="0"/>
        <w:ind w:left="4395"/>
        <w:rPr>
          <w:rFonts w:ascii="Times New Roman" w:hAnsi="Times New Roman" w:cs="Times New Roman"/>
          <w:sz w:val="32"/>
          <w:szCs w:val="32"/>
        </w:rPr>
      </w:pPr>
    </w:p>
    <w:p w:rsidR="0030067D" w:rsidRPr="0030067D" w:rsidRDefault="0030067D" w:rsidP="00C1651E">
      <w:pPr>
        <w:widowControl w:val="0"/>
        <w:ind w:left="4395"/>
        <w:rPr>
          <w:rFonts w:ascii="Times New Roman" w:hAnsi="Times New Roman" w:cs="Times New Roman"/>
          <w:b/>
          <w:sz w:val="32"/>
          <w:szCs w:val="32"/>
        </w:rPr>
      </w:pPr>
      <w:r w:rsidRPr="0030067D">
        <w:rPr>
          <w:rFonts w:ascii="Times New Roman" w:hAnsi="Times New Roman" w:cs="Times New Roman"/>
          <w:b/>
          <w:sz w:val="32"/>
          <w:szCs w:val="32"/>
        </w:rPr>
        <w:t>Perdita dell’incarico pubblico</w:t>
      </w:r>
    </w:p>
    <w:p w:rsidR="0030067D" w:rsidRDefault="007B6EEA" w:rsidP="00C1651E">
      <w:pPr>
        <w:widowControl w:val="0"/>
        <w:ind w:left="4395"/>
        <w:rPr>
          <w:rFonts w:ascii="Times New Roman" w:hAnsi="Times New Roman" w:cs="Times New Roman"/>
          <w:sz w:val="32"/>
          <w:szCs w:val="32"/>
        </w:rPr>
      </w:pPr>
      <w:r>
        <w:rPr>
          <w:rFonts w:ascii="Times New Roman" w:hAnsi="Times New Roman" w:cs="Times New Roman"/>
          <w:noProof/>
          <w:sz w:val="32"/>
          <w:szCs w:val="32"/>
          <w:lang w:eastAsia="it-IT"/>
        </w:rPr>
        <w:pict>
          <v:shape id="_x0000_s1059" type="#_x0000_t32" style="position:absolute;left:0;text-align:left;margin-left:-16.5pt;margin-top:15.8pt;width:228.35pt;height:0;z-index:251691008" o:connectortype="straight" strokecolor="#243f60 [1604]" strokeweight="3pt"/>
        </w:pict>
      </w:r>
    </w:p>
    <w:p w:rsidR="0030067D" w:rsidRPr="0030067D" w:rsidRDefault="0030067D" w:rsidP="00C1651E">
      <w:pPr>
        <w:widowControl w:val="0"/>
        <w:ind w:left="4395"/>
        <w:rPr>
          <w:rFonts w:ascii="Times New Roman" w:hAnsi="Times New Roman" w:cs="Times New Roman"/>
          <w:b/>
          <w:sz w:val="32"/>
          <w:szCs w:val="32"/>
        </w:rPr>
      </w:pPr>
      <w:r w:rsidRPr="0030067D">
        <w:rPr>
          <w:rFonts w:ascii="Times New Roman" w:hAnsi="Times New Roman" w:cs="Times New Roman"/>
          <w:b/>
          <w:sz w:val="32"/>
          <w:szCs w:val="32"/>
        </w:rPr>
        <w:t>Interdizione dall’ufficio pubblico</w:t>
      </w:r>
    </w:p>
    <w:p w:rsidR="0030067D" w:rsidRDefault="0030067D" w:rsidP="00C1651E">
      <w:pPr>
        <w:widowControl w:val="0"/>
        <w:ind w:left="4395"/>
        <w:rPr>
          <w:rFonts w:ascii="Times New Roman" w:hAnsi="Times New Roman" w:cs="Times New Roman"/>
          <w:sz w:val="32"/>
          <w:szCs w:val="32"/>
        </w:rPr>
      </w:pPr>
    </w:p>
    <w:p w:rsidR="0030067D" w:rsidRDefault="0030067D" w:rsidP="00C1651E">
      <w:pPr>
        <w:widowControl w:val="0"/>
        <w:ind w:left="4395"/>
        <w:rPr>
          <w:rFonts w:ascii="Times New Roman" w:hAnsi="Times New Roman" w:cs="Times New Roman"/>
          <w:sz w:val="32"/>
          <w:szCs w:val="32"/>
        </w:rPr>
      </w:pPr>
    </w:p>
    <w:p w:rsidR="00B658A9" w:rsidRDefault="00B658A9" w:rsidP="00C1651E">
      <w:pPr>
        <w:widowControl w:val="0"/>
        <w:ind w:left="4395"/>
        <w:rPr>
          <w:rFonts w:ascii="Times New Roman" w:hAnsi="Times New Roman" w:cs="Times New Roman"/>
          <w:sz w:val="32"/>
          <w:szCs w:val="32"/>
        </w:rPr>
      </w:pPr>
    </w:p>
    <w:p w:rsidR="0030067D" w:rsidRDefault="007B6EEA" w:rsidP="00C1651E">
      <w:pPr>
        <w:widowControl w:val="0"/>
        <w:ind w:left="4395"/>
        <w:rPr>
          <w:rFonts w:ascii="Times New Roman" w:hAnsi="Times New Roman" w:cs="Times New Roman"/>
          <w:sz w:val="32"/>
          <w:szCs w:val="32"/>
        </w:rPr>
      </w:pPr>
      <w:r>
        <w:rPr>
          <w:rFonts w:ascii="Times New Roman" w:hAnsi="Times New Roman" w:cs="Times New Roman"/>
          <w:noProof/>
          <w:sz w:val="32"/>
          <w:szCs w:val="32"/>
          <w:lang w:eastAsia="it-IT"/>
        </w:rPr>
        <w:pict>
          <v:shape id="_x0000_s1057" type="#_x0000_t85" style="position:absolute;left:0;text-align:left;margin-left:211.85pt;margin-top:11.85pt;width:12.75pt;height:115.5pt;z-index:251688960" strokecolor="#243f60 [1604]" strokeweight="3pt"/>
        </w:pict>
      </w:r>
    </w:p>
    <w:p w:rsidR="0030067D" w:rsidRDefault="007B6EEA" w:rsidP="00C1651E">
      <w:pPr>
        <w:widowControl w:val="0"/>
        <w:ind w:left="4395"/>
        <w:rPr>
          <w:rFonts w:ascii="Times New Roman" w:hAnsi="Times New Roman" w:cs="Times New Roman"/>
          <w:sz w:val="32"/>
          <w:szCs w:val="32"/>
        </w:rPr>
      </w:pPr>
      <w:r>
        <w:rPr>
          <w:rFonts w:ascii="Times New Roman" w:hAnsi="Times New Roman" w:cs="Times New Roman"/>
          <w:noProof/>
          <w:sz w:val="32"/>
          <w:szCs w:val="32"/>
          <w:lang w:eastAsia="it-IT"/>
        </w:rPr>
        <w:pict>
          <v:shape id="_x0000_s1055" type="#_x0000_t202" style="position:absolute;left:0;text-align:left;margin-left:0;margin-top:15.5pt;width:203.6pt;height:52.5pt;z-index:251686912" fillcolor="gray [1629]" stroked="f">
            <v:textbox style="mso-next-textbox:#_x0000_s1055">
              <w:txbxContent>
                <w:p w:rsidR="00137AF6" w:rsidRPr="00B00FE1" w:rsidRDefault="00137AF6" w:rsidP="0030067D">
                  <w:pPr>
                    <w:spacing w:before="120"/>
                    <w:jc w:val="center"/>
                    <w:rPr>
                      <w:rFonts w:ascii="Times New Roman" w:hAnsi="Times New Roman" w:cs="Times New Roman"/>
                      <w:b/>
                      <w:color w:val="FFFFFF" w:themeColor="background1"/>
                      <w:sz w:val="40"/>
                      <w:szCs w:val="40"/>
                    </w:rPr>
                  </w:pPr>
                  <w:r w:rsidRPr="00B00FE1">
                    <w:rPr>
                      <w:rFonts w:ascii="Times New Roman" w:hAnsi="Times New Roman" w:cs="Times New Roman"/>
                      <w:b/>
                      <w:color w:val="FFFFFF" w:themeColor="background1"/>
                      <w:sz w:val="40"/>
                      <w:szCs w:val="40"/>
                    </w:rPr>
                    <w:t xml:space="preserve">Corruzione </w:t>
                  </w:r>
                  <w:r>
                    <w:rPr>
                      <w:rFonts w:ascii="Times New Roman" w:hAnsi="Times New Roman" w:cs="Times New Roman"/>
                      <w:b/>
                      <w:color w:val="FFFFFF" w:themeColor="background1"/>
                      <w:sz w:val="40"/>
                      <w:szCs w:val="40"/>
                    </w:rPr>
                    <w:t>grigia</w:t>
                  </w:r>
                </w:p>
              </w:txbxContent>
            </v:textbox>
          </v:shape>
        </w:pict>
      </w:r>
    </w:p>
    <w:p w:rsidR="0030067D" w:rsidRDefault="0030067D" w:rsidP="00C1651E">
      <w:pPr>
        <w:widowControl w:val="0"/>
        <w:ind w:left="4395"/>
        <w:rPr>
          <w:rFonts w:ascii="Times New Roman" w:hAnsi="Times New Roman" w:cs="Times New Roman"/>
          <w:b/>
          <w:sz w:val="32"/>
          <w:szCs w:val="32"/>
        </w:rPr>
      </w:pPr>
      <w:r w:rsidRPr="00BF659B">
        <w:rPr>
          <w:rFonts w:ascii="Times New Roman" w:hAnsi="Times New Roman" w:cs="Times New Roman"/>
          <w:b/>
          <w:sz w:val="32"/>
          <w:szCs w:val="32"/>
        </w:rPr>
        <w:t>S</w:t>
      </w:r>
      <w:r>
        <w:rPr>
          <w:rFonts w:ascii="Times New Roman" w:hAnsi="Times New Roman" w:cs="Times New Roman"/>
          <w:b/>
          <w:sz w:val="32"/>
          <w:szCs w:val="32"/>
        </w:rPr>
        <w:t>istemi di vigilanza e controllo</w:t>
      </w:r>
    </w:p>
    <w:p w:rsidR="0030067D" w:rsidRDefault="0030067D" w:rsidP="00C1651E">
      <w:pPr>
        <w:widowControl w:val="0"/>
        <w:ind w:left="4395"/>
        <w:rPr>
          <w:rFonts w:ascii="Times New Roman" w:hAnsi="Times New Roman" w:cs="Times New Roman"/>
          <w:b/>
          <w:sz w:val="32"/>
          <w:szCs w:val="32"/>
        </w:rPr>
      </w:pPr>
    </w:p>
    <w:p w:rsidR="0030067D" w:rsidRDefault="007B6EEA" w:rsidP="00C1651E">
      <w:pPr>
        <w:widowControl w:val="0"/>
        <w:ind w:left="4395"/>
        <w:rPr>
          <w:rFonts w:ascii="Times New Roman" w:hAnsi="Times New Roman" w:cs="Times New Roman"/>
          <w:b/>
          <w:sz w:val="32"/>
          <w:szCs w:val="32"/>
        </w:rPr>
      </w:pPr>
      <w:r w:rsidRPr="007B6EEA">
        <w:rPr>
          <w:rFonts w:ascii="Times New Roman" w:hAnsi="Times New Roman" w:cs="Times New Roman"/>
          <w:noProof/>
          <w:sz w:val="32"/>
          <w:szCs w:val="32"/>
          <w:lang w:eastAsia="it-IT"/>
        </w:rPr>
        <w:pict>
          <v:shape id="_x0000_s1060" type="#_x0000_t32" style="position:absolute;left:0;text-align:left;margin-left:-17.25pt;margin-top:18.8pt;width:229.1pt;height:0;z-index:251692032" o:connectortype="straight" strokecolor="#243f60 [1604]" strokeweight="3pt"/>
        </w:pict>
      </w:r>
      <w:r w:rsidR="0030067D">
        <w:rPr>
          <w:rFonts w:ascii="Times New Roman" w:hAnsi="Times New Roman" w:cs="Times New Roman"/>
          <w:b/>
          <w:sz w:val="32"/>
          <w:szCs w:val="32"/>
        </w:rPr>
        <w:t>Applicazione di sanzioni am-ministrative</w:t>
      </w:r>
    </w:p>
    <w:p w:rsidR="0030067D" w:rsidRPr="0030067D" w:rsidRDefault="0030067D" w:rsidP="00C1651E">
      <w:pPr>
        <w:widowControl w:val="0"/>
        <w:ind w:left="4395" w:hanging="5103"/>
        <w:rPr>
          <w:rFonts w:ascii="Times New Roman" w:hAnsi="Times New Roman" w:cs="Times New Roman"/>
          <w:sz w:val="32"/>
          <w:szCs w:val="32"/>
        </w:rPr>
      </w:pPr>
    </w:p>
    <w:p w:rsidR="0030067D" w:rsidRDefault="0030067D" w:rsidP="00C1651E">
      <w:pPr>
        <w:widowControl w:val="0"/>
        <w:ind w:left="4395" w:hanging="5103"/>
        <w:rPr>
          <w:rFonts w:ascii="Times New Roman" w:hAnsi="Times New Roman" w:cs="Times New Roman"/>
          <w:sz w:val="32"/>
          <w:szCs w:val="32"/>
        </w:rPr>
      </w:pPr>
    </w:p>
    <w:p w:rsidR="00B658A9" w:rsidRPr="0030067D" w:rsidRDefault="007B6EEA" w:rsidP="00C1651E">
      <w:pPr>
        <w:widowControl w:val="0"/>
        <w:ind w:left="4395" w:hanging="5103"/>
        <w:rPr>
          <w:rFonts w:ascii="Times New Roman" w:hAnsi="Times New Roman" w:cs="Times New Roman"/>
          <w:sz w:val="32"/>
          <w:szCs w:val="32"/>
        </w:rPr>
      </w:pPr>
      <w:r>
        <w:rPr>
          <w:rFonts w:ascii="Times New Roman" w:hAnsi="Times New Roman" w:cs="Times New Roman"/>
          <w:noProof/>
          <w:sz w:val="32"/>
          <w:szCs w:val="32"/>
          <w:lang w:eastAsia="it-IT"/>
        </w:rPr>
        <w:pict>
          <v:shape id="_x0000_s1058" type="#_x0000_t85" style="position:absolute;left:0;text-align:left;margin-left:211.85pt;margin-top:10.55pt;width:12.75pt;height:174.75pt;z-index:251689984" strokecolor="#243f60 [1604]" strokeweight="3pt"/>
        </w:pict>
      </w:r>
    </w:p>
    <w:p w:rsidR="0030067D" w:rsidRDefault="007B6EEA" w:rsidP="00C1651E">
      <w:pPr>
        <w:widowControl w:val="0"/>
        <w:ind w:left="4395"/>
        <w:rPr>
          <w:rFonts w:ascii="Times New Roman" w:hAnsi="Times New Roman" w:cs="Times New Roman"/>
          <w:b/>
          <w:sz w:val="32"/>
          <w:szCs w:val="32"/>
        </w:rPr>
      </w:pPr>
      <w:r w:rsidRPr="007B6EEA">
        <w:rPr>
          <w:noProof/>
        </w:rPr>
        <w:pict>
          <v:shape id="_x0000_s1053" type="#_x0000_t202" style="position:absolute;left:0;text-align:left;margin-left:0;margin-top:24pt;width:203.6pt;height:52.05pt;z-index:251684864">
            <v:textbox>
              <w:txbxContent>
                <w:p w:rsidR="00137AF6" w:rsidRPr="00B00FE1" w:rsidRDefault="00137AF6" w:rsidP="0030067D">
                  <w:pPr>
                    <w:widowControl w:val="0"/>
                    <w:spacing w:before="120"/>
                    <w:rPr>
                      <w:rFonts w:ascii="Times New Roman" w:hAnsi="Times New Roman" w:cs="Times New Roman"/>
                      <w:b/>
                      <w:sz w:val="40"/>
                      <w:szCs w:val="40"/>
                    </w:rPr>
                  </w:pPr>
                  <w:r w:rsidRPr="00B00FE1">
                    <w:rPr>
                      <w:rFonts w:ascii="Times New Roman" w:hAnsi="Times New Roman" w:cs="Times New Roman"/>
                      <w:b/>
                      <w:sz w:val="40"/>
                      <w:szCs w:val="40"/>
                    </w:rPr>
                    <w:t>Corruzione bianca</w:t>
                  </w:r>
                </w:p>
              </w:txbxContent>
            </v:textbox>
            <w10:wrap type="square"/>
          </v:shape>
        </w:pict>
      </w:r>
      <w:r w:rsidRPr="007B6EEA">
        <w:rPr>
          <w:rFonts w:ascii="Times New Roman" w:hAnsi="Times New Roman" w:cs="Times New Roman"/>
          <w:noProof/>
          <w:sz w:val="32"/>
          <w:szCs w:val="32"/>
          <w:lang w:eastAsia="it-IT"/>
        </w:rPr>
        <w:pict>
          <v:shape id="_x0000_s1061" type="#_x0000_t32" style="position:absolute;left:0;text-align:left;margin-left:-18.75pt;margin-top:83.5pt;width:230.6pt;height:0;z-index:251693056" o:connectortype="straight" strokecolor="#243f60 [1604]" strokeweight="3pt"/>
        </w:pict>
      </w:r>
      <w:r w:rsidR="0030067D">
        <w:rPr>
          <w:rFonts w:ascii="Times New Roman" w:hAnsi="Times New Roman" w:cs="Times New Roman"/>
          <w:b/>
          <w:sz w:val="32"/>
          <w:szCs w:val="32"/>
        </w:rPr>
        <w:t>Efficientamento del sistema dei controlli (interni/esterni)</w:t>
      </w:r>
    </w:p>
    <w:p w:rsidR="00B658A9" w:rsidRPr="00B658A9" w:rsidRDefault="00B658A9" w:rsidP="00C1651E">
      <w:pPr>
        <w:widowControl w:val="0"/>
        <w:ind w:left="4395"/>
        <w:rPr>
          <w:rFonts w:ascii="Times New Roman" w:hAnsi="Times New Roman" w:cs="Times New Roman"/>
          <w:b/>
          <w:sz w:val="20"/>
          <w:szCs w:val="20"/>
        </w:rPr>
      </w:pPr>
    </w:p>
    <w:p w:rsidR="0030067D" w:rsidRDefault="0030067D" w:rsidP="00C1651E">
      <w:pPr>
        <w:widowControl w:val="0"/>
        <w:ind w:left="4395"/>
        <w:rPr>
          <w:rFonts w:ascii="Times New Roman" w:hAnsi="Times New Roman" w:cs="Times New Roman"/>
          <w:b/>
          <w:sz w:val="32"/>
          <w:szCs w:val="32"/>
        </w:rPr>
      </w:pPr>
      <w:r>
        <w:rPr>
          <w:rFonts w:ascii="Times New Roman" w:hAnsi="Times New Roman" w:cs="Times New Roman"/>
          <w:b/>
          <w:sz w:val="32"/>
          <w:szCs w:val="32"/>
        </w:rPr>
        <w:t>Incompatibil</w:t>
      </w:r>
      <w:r w:rsidR="00B658A9">
        <w:rPr>
          <w:rFonts w:ascii="Times New Roman" w:hAnsi="Times New Roman" w:cs="Times New Roman"/>
          <w:b/>
          <w:sz w:val="32"/>
          <w:szCs w:val="32"/>
        </w:rPr>
        <w:t>i</w:t>
      </w:r>
      <w:r>
        <w:rPr>
          <w:rFonts w:ascii="Times New Roman" w:hAnsi="Times New Roman" w:cs="Times New Roman"/>
          <w:b/>
          <w:sz w:val="32"/>
          <w:szCs w:val="32"/>
        </w:rPr>
        <w:t>tà</w:t>
      </w:r>
      <w:r w:rsidR="00B658A9">
        <w:rPr>
          <w:rFonts w:ascii="Times New Roman" w:hAnsi="Times New Roman" w:cs="Times New Roman"/>
          <w:b/>
          <w:sz w:val="32"/>
          <w:szCs w:val="32"/>
        </w:rPr>
        <w:t xml:space="preserve"> / i</w:t>
      </w:r>
      <w:r>
        <w:rPr>
          <w:rFonts w:ascii="Times New Roman" w:hAnsi="Times New Roman" w:cs="Times New Roman"/>
          <w:b/>
          <w:sz w:val="32"/>
          <w:szCs w:val="32"/>
        </w:rPr>
        <w:t>nconferibilità</w:t>
      </w:r>
    </w:p>
    <w:p w:rsidR="00B658A9" w:rsidRPr="00B658A9" w:rsidRDefault="00B658A9" w:rsidP="00C1651E">
      <w:pPr>
        <w:widowControl w:val="0"/>
        <w:ind w:left="4395"/>
        <w:rPr>
          <w:rFonts w:ascii="Times New Roman" w:hAnsi="Times New Roman" w:cs="Times New Roman"/>
          <w:b/>
          <w:sz w:val="20"/>
          <w:szCs w:val="20"/>
        </w:rPr>
      </w:pPr>
    </w:p>
    <w:p w:rsidR="00B658A9" w:rsidRDefault="00B658A9" w:rsidP="00C1651E">
      <w:pPr>
        <w:widowControl w:val="0"/>
        <w:ind w:left="4395"/>
        <w:rPr>
          <w:rFonts w:ascii="Times New Roman" w:hAnsi="Times New Roman" w:cs="Times New Roman"/>
          <w:b/>
          <w:sz w:val="32"/>
          <w:szCs w:val="32"/>
        </w:rPr>
      </w:pPr>
      <w:r>
        <w:rPr>
          <w:rFonts w:ascii="Times New Roman" w:hAnsi="Times New Roman" w:cs="Times New Roman"/>
          <w:b/>
          <w:sz w:val="32"/>
          <w:szCs w:val="32"/>
        </w:rPr>
        <w:t>Sanzioni disciplinari</w:t>
      </w:r>
    </w:p>
    <w:p w:rsidR="00B658A9" w:rsidRPr="00B658A9" w:rsidRDefault="00B658A9" w:rsidP="00C1651E">
      <w:pPr>
        <w:widowControl w:val="0"/>
        <w:ind w:left="4395"/>
        <w:rPr>
          <w:rFonts w:ascii="Times New Roman" w:hAnsi="Times New Roman" w:cs="Times New Roman"/>
          <w:b/>
          <w:sz w:val="20"/>
          <w:szCs w:val="20"/>
        </w:rPr>
      </w:pPr>
    </w:p>
    <w:p w:rsidR="00B658A9" w:rsidRDefault="00B658A9" w:rsidP="00C1651E">
      <w:pPr>
        <w:widowControl w:val="0"/>
        <w:ind w:left="4395"/>
        <w:rPr>
          <w:rFonts w:ascii="Times New Roman" w:hAnsi="Times New Roman" w:cs="Times New Roman"/>
          <w:b/>
          <w:sz w:val="32"/>
          <w:szCs w:val="32"/>
        </w:rPr>
      </w:pPr>
      <w:r>
        <w:rPr>
          <w:rFonts w:ascii="Times New Roman" w:hAnsi="Times New Roman" w:cs="Times New Roman"/>
          <w:b/>
          <w:sz w:val="32"/>
          <w:szCs w:val="32"/>
        </w:rPr>
        <w:t>Codici etici</w:t>
      </w:r>
    </w:p>
    <w:p w:rsidR="00B658A9" w:rsidRPr="00B658A9" w:rsidRDefault="00B658A9" w:rsidP="00C1651E">
      <w:pPr>
        <w:widowControl w:val="0"/>
        <w:ind w:left="4395"/>
        <w:rPr>
          <w:rFonts w:ascii="Times New Roman" w:hAnsi="Times New Roman" w:cs="Times New Roman"/>
          <w:b/>
          <w:sz w:val="20"/>
          <w:szCs w:val="20"/>
        </w:rPr>
      </w:pPr>
    </w:p>
    <w:p w:rsidR="00B658A9" w:rsidRPr="00BF659B" w:rsidRDefault="00B658A9" w:rsidP="00C1651E">
      <w:pPr>
        <w:widowControl w:val="0"/>
        <w:ind w:left="4395"/>
        <w:rPr>
          <w:rFonts w:ascii="Times New Roman" w:hAnsi="Times New Roman" w:cs="Times New Roman"/>
          <w:b/>
          <w:sz w:val="32"/>
          <w:szCs w:val="32"/>
        </w:rPr>
      </w:pPr>
      <w:r>
        <w:rPr>
          <w:rFonts w:ascii="Times New Roman" w:hAnsi="Times New Roman" w:cs="Times New Roman"/>
          <w:b/>
          <w:sz w:val="32"/>
          <w:szCs w:val="32"/>
        </w:rPr>
        <w:t>Principio di trasparenza</w:t>
      </w:r>
    </w:p>
    <w:p w:rsidR="0030067D" w:rsidRDefault="0030067D" w:rsidP="00C1651E">
      <w:pPr>
        <w:widowControl w:val="0"/>
        <w:tabs>
          <w:tab w:val="left" w:pos="5103"/>
        </w:tabs>
        <w:ind w:left="5103" w:hanging="5103"/>
        <w:rPr>
          <w:rFonts w:ascii="Times New Roman" w:hAnsi="Times New Roman" w:cs="Times New Roman"/>
          <w:sz w:val="32"/>
          <w:szCs w:val="32"/>
        </w:rPr>
      </w:pPr>
    </w:p>
    <w:p w:rsidR="00B658A9" w:rsidRDefault="00B658A9" w:rsidP="00C1651E">
      <w:pPr>
        <w:widowControl w:val="0"/>
        <w:tabs>
          <w:tab w:val="left" w:pos="5103"/>
        </w:tabs>
        <w:rPr>
          <w:rFonts w:ascii="Times New Roman" w:hAnsi="Times New Roman" w:cs="Times New Roman"/>
          <w:sz w:val="28"/>
          <w:szCs w:val="28"/>
        </w:rPr>
      </w:pPr>
    </w:p>
    <w:p w:rsidR="0030067D" w:rsidRPr="0030067D" w:rsidRDefault="0030067D" w:rsidP="00C1651E">
      <w:pPr>
        <w:widowControl w:val="0"/>
        <w:tabs>
          <w:tab w:val="left" w:pos="5103"/>
        </w:tabs>
        <w:rPr>
          <w:rFonts w:ascii="Times New Roman" w:hAnsi="Times New Roman" w:cs="Times New Roman"/>
          <w:sz w:val="26"/>
          <w:szCs w:val="26"/>
        </w:rPr>
      </w:pPr>
      <w:r w:rsidRPr="0030067D">
        <w:rPr>
          <w:rFonts w:ascii="Times New Roman" w:hAnsi="Times New Roman" w:cs="Times New Roman"/>
          <w:sz w:val="28"/>
          <w:szCs w:val="28"/>
        </w:rPr>
        <w:br w:type="page"/>
      </w:r>
    </w:p>
    <w:p w:rsidR="007C1336" w:rsidRDefault="007C1336"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Ed è a questo punto della storia che occorre porsi una domanda fond</w:t>
      </w:r>
      <w:r>
        <w:rPr>
          <w:rFonts w:ascii="Times New Roman" w:hAnsi="Times New Roman" w:cs="Times New Roman"/>
          <w:sz w:val="28"/>
          <w:szCs w:val="28"/>
        </w:rPr>
        <w:t>a</w:t>
      </w:r>
      <w:r>
        <w:rPr>
          <w:rFonts w:ascii="Times New Roman" w:hAnsi="Times New Roman" w:cs="Times New Roman"/>
          <w:sz w:val="28"/>
          <w:szCs w:val="28"/>
        </w:rPr>
        <w:t>mentale: quale è stato l’atteggiamento sinora tenuto dalle burocrazie per dim</w:t>
      </w:r>
      <w:r>
        <w:rPr>
          <w:rFonts w:ascii="Times New Roman" w:hAnsi="Times New Roman" w:cs="Times New Roman"/>
          <w:sz w:val="28"/>
          <w:szCs w:val="28"/>
        </w:rPr>
        <w:t>o</w:t>
      </w:r>
      <w:r>
        <w:rPr>
          <w:rFonts w:ascii="Times New Roman" w:hAnsi="Times New Roman" w:cs="Times New Roman"/>
          <w:sz w:val="28"/>
          <w:szCs w:val="28"/>
        </w:rPr>
        <w:t xml:space="preserve">strare al popolo italiano il grado di produttività </w:t>
      </w:r>
      <w:r w:rsidR="00813DA4">
        <w:rPr>
          <w:rFonts w:ascii="Times New Roman" w:hAnsi="Times New Roman" w:cs="Times New Roman"/>
          <w:sz w:val="28"/>
          <w:szCs w:val="28"/>
        </w:rPr>
        <w:t xml:space="preserve">istituzionale </w:t>
      </w:r>
      <w:r>
        <w:rPr>
          <w:rFonts w:ascii="Times New Roman" w:hAnsi="Times New Roman" w:cs="Times New Roman"/>
          <w:sz w:val="28"/>
          <w:szCs w:val="28"/>
        </w:rPr>
        <w:t>da esse raggiunto?</w:t>
      </w:r>
    </w:p>
    <w:p w:rsidR="007C1336" w:rsidRDefault="007C1336"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Un racconto che prende le mosse dall’anno 1984, anno in cui la classe p</w:t>
      </w:r>
      <w:r>
        <w:rPr>
          <w:rFonts w:ascii="Times New Roman" w:hAnsi="Times New Roman" w:cs="Times New Roman"/>
          <w:sz w:val="28"/>
          <w:szCs w:val="28"/>
        </w:rPr>
        <w:t>o</w:t>
      </w:r>
      <w:r>
        <w:rPr>
          <w:rFonts w:ascii="Times New Roman" w:hAnsi="Times New Roman" w:cs="Times New Roman"/>
          <w:sz w:val="28"/>
          <w:szCs w:val="28"/>
        </w:rPr>
        <w:t>litica del tempo istituisce, presso la Presidenza del Consiglio, il Dipartimento della Funzione Pubblica</w:t>
      </w:r>
      <w:r w:rsidR="00813DA4">
        <w:rPr>
          <w:rFonts w:ascii="Times New Roman" w:hAnsi="Times New Roman" w:cs="Times New Roman"/>
          <w:sz w:val="28"/>
          <w:szCs w:val="28"/>
        </w:rPr>
        <w:t xml:space="preserve"> (</w:t>
      </w:r>
      <w:r w:rsidR="00813DA4">
        <w:rPr>
          <w:rStyle w:val="Rimandonotaapidipagina"/>
          <w:rFonts w:ascii="Times New Roman" w:hAnsi="Times New Roman" w:cs="Times New Roman"/>
          <w:sz w:val="28"/>
          <w:szCs w:val="28"/>
        </w:rPr>
        <w:footnoteReference w:id="7"/>
      </w:r>
      <w:r w:rsidR="00813DA4">
        <w:rPr>
          <w:rFonts w:ascii="Times New Roman" w:hAnsi="Times New Roman" w:cs="Times New Roman"/>
          <w:sz w:val="28"/>
          <w:szCs w:val="28"/>
        </w:rPr>
        <w:t>)</w:t>
      </w:r>
      <w:r>
        <w:rPr>
          <w:rFonts w:ascii="Times New Roman" w:hAnsi="Times New Roman" w:cs="Times New Roman"/>
          <w:sz w:val="28"/>
          <w:szCs w:val="28"/>
        </w:rPr>
        <w:t>.</w:t>
      </w:r>
    </w:p>
    <w:p w:rsidR="00C905C4" w:rsidRDefault="00C905C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Poco meno di dieci anni dopo, la privatizzazione del rapporto di lavoro costituisce occasione per la creazione di un nuovo soggetto giuridico, l’Agenzia per la rappresentanza negoziale nel pubblico impiego: è solo un</w:t>
      </w:r>
      <w:r w:rsidR="007C1336">
        <w:rPr>
          <w:rFonts w:ascii="Times New Roman" w:hAnsi="Times New Roman" w:cs="Times New Roman"/>
          <w:sz w:val="28"/>
          <w:szCs w:val="28"/>
        </w:rPr>
        <w:t>a</w:t>
      </w:r>
      <w:r>
        <w:rPr>
          <w:rFonts w:ascii="Times New Roman" w:hAnsi="Times New Roman" w:cs="Times New Roman"/>
          <w:sz w:val="28"/>
          <w:szCs w:val="28"/>
        </w:rPr>
        <w:t xml:space="preserve"> finzione giur</w:t>
      </w:r>
      <w:r>
        <w:rPr>
          <w:rFonts w:ascii="Times New Roman" w:hAnsi="Times New Roman" w:cs="Times New Roman"/>
          <w:sz w:val="28"/>
          <w:szCs w:val="28"/>
        </w:rPr>
        <w:t>i</w:t>
      </w:r>
      <w:r>
        <w:rPr>
          <w:rFonts w:ascii="Times New Roman" w:hAnsi="Times New Roman" w:cs="Times New Roman"/>
          <w:sz w:val="28"/>
          <w:szCs w:val="28"/>
        </w:rPr>
        <w:t xml:space="preserve">dica </w:t>
      </w:r>
      <w:r w:rsidR="007C1336">
        <w:rPr>
          <w:rFonts w:ascii="Times New Roman" w:hAnsi="Times New Roman" w:cs="Times New Roman"/>
          <w:sz w:val="28"/>
          <w:szCs w:val="28"/>
        </w:rPr>
        <w:t>quella che</w:t>
      </w:r>
      <w:r>
        <w:rPr>
          <w:rFonts w:ascii="Times New Roman" w:hAnsi="Times New Roman" w:cs="Times New Roman"/>
          <w:sz w:val="28"/>
          <w:szCs w:val="28"/>
        </w:rPr>
        <w:t xml:space="preserve"> individu</w:t>
      </w:r>
      <w:r w:rsidR="007C1336">
        <w:rPr>
          <w:rFonts w:ascii="Times New Roman" w:hAnsi="Times New Roman" w:cs="Times New Roman"/>
          <w:sz w:val="28"/>
          <w:szCs w:val="28"/>
        </w:rPr>
        <w:t>a</w:t>
      </w:r>
      <w:r>
        <w:rPr>
          <w:rFonts w:ascii="Times New Roman" w:hAnsi="Times New Roman" w:cs="Times New Roman"/>
          <w:sz w:val="28"/>
          <w:szCs w:val="28"/>
        </w:rPr>
        <w:t xml:space="preserve"> un unico datore di lavoro per i dipendenti pubblici a regime privatistico in quanto le risorse finanziarie necessarie a coprire la spesa del personale continuano a provenire dal sistema tributario, nazionale e locale.</w:t>
      </w:r>
    </w:p>
    <w:p w:rsidR="00C905C4" w:rsidRDefault="00C905C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complesso dei contratti collettivi di lavoro</w:t>
      </w:r>
      <w:r w:rsidR="00813DA4">
        <w:rPr>
          <w:rFonts w:ascii="Times New Roman" w:hAnsi="Times New Roman" w:cs="Times New Roman"/>
          <w:sz w:val="28"/>
          <w:szCs w:val="28"/>
        </w:rPr>
        <w:t>,</w:t>
      </w:r>
      <w:r>
        <w:rPr>
          <w:rFonts w:ascii="Times New Roman" w:hAnsi="Times New Roman" w:cs="Times New Roman"/>
          <w:sz w:val="28"/>
          <w:szCs w:val="28"/>
        </w:rPr>
        <w:t xml:space="preserve"> che vengono approvati e so</w:t>
      </w:r>
      <w:r>
        <w:rPr>
          <w:rFonts w:ascii="Times New Roman" w:hAnsi="Times New Roman" w:cs="Times New Roman"/>
          <w:sz w:val="28"/>
          <w:szCs w:val="28"/>
        </w:rPr>
        <w:t>t</w:t>
      </w:r>
      <w:r>
        <w:rPr>
          <w:rFonts w:ascii="Times New Roman" w:hAnsi="Times New Roman" w:cs="Times New Roman"/>
          <w:sz w:val="28"/>
          <w:szCs w:val="28"/>
        </w:rPr>
        <w:t>toposti a verifica (ex ante) dalla Corte dei conti</w:t>
      </w:r>
      <w:r w:rsidR="00813DA4">
        <w:rPr>
          <w:rFonts w:ascii="Times New Roman" w:hAnsi="Times New Roman" w:cs="Times New Roman"/>
          <w:sz w:val="28"/>
          <w:szCs w:val="28"/>
        </w:rPr>
        <w:t>,</w:t>
      </w:r>
      <w:r>
        <w:rPr>
          <w:rFonts w:ascii="Times New Roman" w:hAnsi="Times New Roman" w:cs="Times New Roman"/>
          <w:sz w:val="28"/>
          <w:szCs w:val="28"/>
        </w:rPr>
        <w:t xml:space="preserve"> avrebbe potuto individuare nuovi percorsi in capo alla classe dirigente.</w:t>
      </w:r>
    </w:p>
    <w:p w:rsidR="00C905C4" w:rsidRDefault="00C905C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Ma ciò non si realizza: sono i ritardi accumulati dalle burocrazie (sia te</w:t>
      </w:r>
      <w:r>
        <w:rPr>
          <w:rFonts w:ascii="Times New Roman" w:hAnsi="Times New Roman" w:cs="Times New Roman"/>
          <w:sz w:val="28"/>
          <w:szCs w:val="28"/>
        </w:rPr>
        <w:t>c</w:t>
      </w:r>
      <w:r>
        <w:rPr>
          <w:rFonts w:ascii="Times New Roman" w:hAnsi="Times New Roman" w:cs="Times New Roman"/>
          <w:sz w:val="28"/>
          <w:szCs w:val="28"/>
        </w:rPr>
        <w:t>niche che amministrative) sul fronte del sistema dei contr</w:t>
      </w:r>
      <w:r w:rsidR="007C1336">
        <w:rPr>
          <w:rFonts w:ascii="Times New Roman" w:hAnsi="Times New Roman" w:cs="Times New Roman"/>
          <w:sz w:val="28"/>
          <w:szCs w:val="28"/>
        </w:rPr>
        <w:t>oll</w:t>
      </w:r>
      <w:r>
        <w:rPr>
          <w:rFonts w:ascii="Times New Roman" w:hAnsi="Times New Roman" w:cs="Times New Roman"/>
          <w:sz w:val="28"/>
          <w:szCs w:val="28"/>
        </w:rPr>
        <w:t>i interni a rendere disapplicate le corrispondenti regole poste a presidio della responsabilità dir</w:t>
      </w:r>
      <w:r>
        <w:rPr>
          <w:rFonts w:ascii="Times New Roman" w:hAnsi="Times New Roman" w:cs="Times New Roman"/>
          <w:sz w:val="28"/>
          <w:szCs w:val="28"/>
        </w:rPr>
        <w:t>i</w:t>
      </w:r>
      <w:r>
        <w:rPr>
          <w:rFonts w:ascii="Times New Roman" w:hAnsi="Times New Roman" w:cs="Times New Roman"/>
          <w:sz w:val="28"/>
          <w:szCs w:val="28"/>
        </w:rPr>
        <w:t>genziale, poste a presidio della responsabilità amministrativo-contabile</w:t>
      </w:r>
      <w:r w:rsidR="00813DA4">
        <w:rPr>
          <w:rFonts w:ascii="Times New Roman" w:hAnsi="Times New Roman" w:cs="Times New Roman"/>
          <w:sz w:val="28"/>
          <w:szCs w:val="28"/>
        </w:rPr>
        <w:t xml:space="preserve"> nell’interesse del sistema delle imprese come dei singoli cittadini</w:t>
      </w:r>
      <w:r>
        <w:rPr>
          <w:rFonts w:ascii="Times New Roman" w:hAnsi="Times New Roman" w:cs="Times New Roman"/>
          <w:sz w:val="28"/>
          <w:szCs w:val="28"/>
        </w:rPr>
        <w:t>.</w:t>
      </w:r>
    </w:p>
    <w:p w:rsidR="00B717E1" w:rsidRDefault="00B658A9"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Solo nel 2012 si riprendono i fili di un discorso che si era appena iniziato ad avviare nel 1999, con il d.lgs. n. 286 (</w:t>
      </w:r>
      <w:r>
        <w:rPr>
          <w:rStyle w:val="Rimandonotaapidipagina"/>
          <w:rFonts w:ascii="Times New Roman" w:hAnsi="Times New Roman" w:cs="Times New Roman"/>
          <w:sz w:val="28"/>
          <w:szCs w:val="28"/>
        </w:rPr>
        <w:footnoteReference w:id="8"/>
      </w:r>
      <w:r>
        <w:rPr>
          <w:rFonts w:ascii="Times New Roman" w:hAnsi="Times New Roman" w:cs="Times New Roman"/>
          <w:sz w:val="28"/>
          <w:szCs w:val="28"/>
        </w:rPr>
        <w:t xml:space="preserve">), e che era stato </w:t>
      </w:r>
      <w:r w:rsidR="00813DA4">
        <w:rPr>
          <w:rFonts w:ascii="Times New Roman" w:hAnsi="Times New Roman" w:cs="Times New Roman"/>
          <w:sz w:val="28"/>
          <w:szCs w:val="28"/>
        </w:rPr>
        <w:t xml:space="preserve">solo </w:t>
      </w:r>
      <w:r>
        <w:rPr>
          <w:rFonts w:ascii="Times New Roman" w:hAnsi="Times New Roman" w:cs="Times New Roman"/>
          <w:sz w:val="28"/>
          <w:szCs w:val="28"/>
        </w:rPr>
        <w:t>ribadito nel 2009, con il d.lgs. n. 150 (</w:t>
      </w:r>
      <w:r>
        <w:rPr>
          <w:rStyle w:val="Rimandonotaapidipagina"/>
          <w:rFonts w:ascii="Times New Roman" w:hAnsi="Times New Roman" w:cs="Times New Roman"/>
          <w:sz w:val="28"/>
          <w:szCs w:val="28"/>
        </w:rPr>
        <w:footnoteReference w:id="9"/>
      </w:r>
      <w:r>
        <w:rPr>
          <w:rFonts w:ascii="Times New Roman" w:hAnsi="Times New Roman" w:cs="Times New Roman"/>
          <w:sz w:val="28"/>
          <w:szCs w:val="28"/>
        </w:rPr>
        <w:t>).</w:t>
      </w:r>
    </w:p>
    <w:p w:rsidR="00B658A9" w:rsidRDefault="00B658A9"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All’obbligo imposto alle burocrazie di elaborare un piano triennale della “performance”, con tempi più dilatati per il sistema delle Regioni e degli Enti Locali, si affianca un obbligo parallelo di mettere a punto un piano triennale a</w:t>
      </w:r>
      <w:r>
        <w:rPr>
          <w:rFonts w:ascii="Times New Roman" w:hAnsi="Times New Roman" w:cs="Times New Roman"/>
          <w:sz w:val="28"/>
          <w:szCs w:val="28"/>
        </w:rPr>
        <w:t>n</w:t>
      </w:r>
      <w:r>
        <w:rPr>
          <w:rFonts w:ascii="Times New Roman" w:hAnsi="Times New Roman" w:cs="Times New Roman"/>
          <w:sz w:val="28"/>
          <w:szCs w:val="28"/>
        </w:rPr>
        <w:t>ti-corruzione.</w:t>
      </w:r>
    </w:p>
    <w:p w:rsidR="00676D2A" w:rsidRDefault="00676D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Dal momento che sullo sfondo si fa strada la convinzione che nessun d</w:t>
      </w:r>
      <w:r>
        <w:rPr>
          <w:rFonts w:ascii="Times New Roman" w:hAnsi="Times New Roman" w:cs="Times New Roman"/>
          <w:sz w:val="28"/>
          <w:szCs w:val="28"/>
        </w:rPr>
        <w:t>e</w:t>
      </w:r>
      <w:r>
        <w:rPr>
          <w:rFonts w:ascii="Times New Roman" w:hAnsi="Times New Roman" w:cs="Times New Roman"/>
          <w:sz w:val="28"/>
          <w:szCs w:val="28"/>
        </w:rPr>
        <w:t>cisore politico (così come nessun dipendente pubblico) è immune dall’essere, in un modo o in un altro, coinvolto in situazioni in cui emerga il conflitto di int</w:t>
      </w:r>
      <w:r>
        <w:rPr>
          <w:rFonts w:ascii="Times New Roman" w:hAnsi="Times New Roman" w:cs="Times New Roman"/>
          <w:sz w:val="28"/>
          <w:szCs w:val="28"/>
        </w:rPr>
        <w:t>e</w:t>
      </w:r>
      <w:r>
        <w:rPr>
          <w:rFonts w:ascii="Times New Roman" w:hAnsi="Times New Roman" w:cs="Times New Roman"/>
          <w:sz w:val="28"/>
          <w:szCs w:val="28"/>
        </w:rPr>
        <w:t>ressi, si fa strada, nel nostro Paese, con il Governo Monti, la convinzione che il principio di trasparenza debba essere declinato sotto diverse forme</w:t>
      </w:r>
      <w:r w:rsidR="00813DA4">
        <w:rPr>
          <w:rFonts w:ascii="Times New Roman" w:hAnsi="Times New Roman" w:cs="Times New Roman"/>
          <w:sz w:val="28"/>
          <w:szCs w:val="28"/>
        </w:rPr>
        <w:t xml:space="preserve"> (</w:t>
      </w:r>
      <w:r w:rsidR="00813DA4">
        <w:rPr>
          <w:rStyle w:val="Rimandonotaapidipagina"/>
          <w:rFonts w:ascii="Times New Roman" w:hAnsi="Times New Roman" w:cs="Times New Roman"/>
          <w:sz w:val="28"/>
          <w:szCs w:val="28"/>
        </w:rPr>
        <w:footnoteReference w:id="10"/>
      </w:r>
      <w:r w:rsidR="00813DA4">
        <w:rPr>
          <w:rFonts w:ascii="Times New Roman" w:hAnsi="Times New Roman" w:cs="Times New Roman"/>
          <w:sz w:val="28"/>
          <w:szCs w:val="28"/>
        </w:rPr>
        <w:t>)</w:t>
      </w:r>
      <w:r>
        <w:rPr>
          <w:rFonts w:ascii="Times New Roman" w:hAnsi="Times New Roman" w:cs="Times New Roman"/>
          <w:sz w:val="28"/>
          <w:szCs w:val="28"/>
        </w:rPr>
        <w:t>.</w:t>
      </w:r>
    </w:p>
    <w:p w:rsidR="00676D2A" w:rsidRDefault="00676D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Diventa questo un obbligo con il d.lgs. n. 33/2013</w:t>
      </w:r>
      <w:r w:rsidR="007C1336">
        <w:rPr>
          <w:rFonts w:ascii="Times New Roman" w:hAnsi="Times New Roman" w:cs="Times New Roman"/>
          <w:sz w:val="28"/>
          <w:szCs w:val="28"/>
        </w:rPr>
        <w:t xml:space="preserve">: </w:t>
      </w:r>
      <w:r>
        <w:rPr>
          <w:rFonts w:ascii="Times New Roman" w:hAnsi="Times New Roman" w:cs="Times New Roman"/>
          <w:sz w:val="28"/>
          <w:szCs w:val="28"/>
        </w:rPr>
        <w:t>sanzionato, in caso di omissioni</w:t>
      </w:r>
      <w:r w:rsidR="007C1336">
        <w:rPr>
          <w:rFonts w:ascii="Times New Roman" w:hAnsi="Times New Roman" w:cs="Times New Roman"/>
          <w:sz w:val="28"/>
          <w:szCs w:val="28"/>
        </w:rPr>
        <w:t>;</w:t>
      </w:r>
      <w:r>
        <w:rPr>
          <w:rFonts w:ascii="Times New Roman" w:hAnsi="Times New Roman" w:cs="Times New Roman"/>
          <w:sz w:val="28"/>
          <w:szCs w:val="28"/>
        </w:rPr>
        <w:t xml:space="preserve"> sottoposto alla vigilanza dell’Autorità Nazionale Anticorruzione, che a tal fine si è decisa ad avvalersi</w:t>
      </w:r>
      <w:r w:rsidR="00813DA4">
        <w:rPr>
          <w:rFonts w:ascii="Times New Roman" w:hAnsi="Times New Roman" w:cs="Times New Roman"/>
          <w:sz w:val="28"/>
          <w:szCs w:val="28"/>
        </w:rPr>
        <w:t>, sul territorio,</w:t>
      </w:r>
      <w:r>
        <w:rPr>
          <w:rFonts w:ascii="Times New Roman" w:hAnsi="Times New Roman" w:cs="Times New Roman"/>
          <w:sz w:val="28"/>
          <w:szCs w:val="28"/>
        </w:rPr>
        <w:t xml:space="preserve"> degli Organismi </w:t>
      </w:r>
      <w:r w:rsidR="007C1336">
        <w:rPr>
          <w:rFonts w:ascii="Times New Roman" w:hAnsi="Times New Roman" w:cs="Times New Roman"/>
          <w:sz w:val="28"/>
          <w:szCs w:val="28"/>
        </w:rPr>
        <w:t>I</w:t>
      </w:r>
      <w:r>
        <w:rPr>
          <w:rFonts w:ascii="Times New Roman" w:hAnsi="Times New Roman" w:cs="Times New Roman"/>
          <w:sz w:val="28"/>
          <w:szCs w:val="28"/>
        </w:rPr>
        <w:t>ndipendenti di Valutazione</w:t>
      </w:r>
      <w:r w:rsidR="00813DA4">
        <w:rPr>
          <w:rFonts w:ascii="Times New Roman" w:hAnsi="Times New Roman" w:cs="Times New Roman"/>
          <w:sz w:val="28"/>
          <w:szCs w:val="28"/>
        </w:rPr>
        <w:t xml:space="preserve"> e, ancor prima, delle Prefetture</w:t>
      </w:r>
      <w:r>
        <w:rPr>
          <w:rFonts w:ascii="Times New Roman" w:hAnsi="Times New Roman" w:cs="Times New Roman"/>
          <w:sz w:val="28"/>
          <w:szCs w:val="28"/>
        </w:rPr>
        <w:t>.</w:t>
      </w:r>
    </w:p>
    <w:p w:rsidR="00676D2A" w:rsidRDefault="00676D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richiamata disciplina nazionale, che va riguardata come reazione del sistema democratico alla rilevata tirannia esercitata da pochi (</w:t>
      </w:r>
      <w:r>
        <w:rPr>
          <w:rStyle w:val="Rimandonotaapidipagina"/>
          <w:rFonts w:ascii="Times New Roman" w:hAnsi="Times New Roman" w:cs="Times New Roman"/>
          <w:sz w:val="28"/>
          <w:szCs w:val="28"/>
        </w:rPr>
        <w:footnoteReference w:id="11"/>
      </w:r>
      <w:r>
        <w:rPr>
          <w:rFonts w:ascii="Times New Roman" w:hAnsi="Times New Roman" w:cs="Times New Roman"/>
          <w:sz w:val="28"/>
          <w:szCs w:val="28"/>
        </w:rPr>
        <w:t>) nei riguardi de</w:t>
      </w:r>
      <w:r>
        <w:rPr>
          <w:rFonts w:ascii="Times New Roman" w:hAnsi="Times New Roman" w:cs="Times New Roman"/>
          <w:sz w:val="28"/>
          <w:szCs w:val="28"/>
        </w:rPr>
        <w:t>l</w:t>
      </w:r>
      <w:r>
        <w:rPr>
          <w:rFonts w:ascii="Times New Roman" w:hAnsi="Times New Roman" w:cs="Times New Roman"/>
          <w:sz w:val="28"/>
          <w:szCs w:val="28"/>
        </w:rPr>
        <w:t xml:space="preserve">la comunità civile che assolve all’obbligo di pagare le tasse, è stata completata con il rafforzamento dei poteri di controllo e </w:t>
      </w:r>
      <w:r w:rsidR="007C1336">
        <w:rPr>
          <w:rFonts w:ascii="Times New Roman" w:hAnsi="Times New Roman" w:cs="Times New Roman"/>
          <w:sz w:val="28"/>
          <w:szCs w:val="28"/>
        </w:rPr>
        <w:t xml:space="preserve">di </w:t>
      </w:r>
      <w:r>
        <w:rPr>
          <w:rFonts w:ascii="Times New Roman" w:hAnsi="Times New Roman" w:cs="Times New Roman"/>
          <w:sz w:val="28"/>
          <w:szCs w:val="28"/>
        </w:rPr>
        <w:t>valutazione in capo alla Corte dei conti, al centro come alla periferia del sistema</w:t>
      </w:r>
      <w:r w:rsidR="00813DA4">
        <w:rPr>
          <w:rFonts w:ascii="Times New Roman" w:hAnsi="Times New Roman" w:cs="Times New Roman"/>
          <w:sz w:val="28"/>
          <w:szCs w:val="28"/>
        </w:rPr>
        <w:t xml:space="preserve"> (</w:t>
      </w:r>
      <w:r w:rsidR="00813DA4">
        <w:rPr>
          <w:rStyle w:val="Rimandonotaapidipagina"/>
          <w:rFonts w:ascii="Times New Roman" w:hAnsi="Times New Roman" w:cs="Times New Roman"/>
          <w:sz w:val="28"/>
          <w:szCs w:val="28"/>
        </w:rPr>
        <w:footnoteReference w:id="12"/>
      </w:r>
      <w:r w:rsidR="00813DA4">
        <w:rPr>
          <w:rFonts w:ascii="Times New Roman" w:hAnsi="Times New Roman" w:cs="Times New Roman"/>
          <w:sz w:val="28"/>
          <w:szCs w:val="28"/>
        </w:rPr>
        <w:t>)</w:t>
      </w:r>
      <w:r>
        <w:rPr>
          <w:rFonts w:ascii="Times New Roman" w:hAnsi="Times New Roman" w:cs="Times New Roman"/>
          <w:sz w:val="28"/>
          <w:szCs w:val="28"/>
        </w:rPr>
        <w:t>.</w:t>
      </w:r>
    </w:p>
    <w:p w:rsidR="00676D2A" w:rsidRDefault="00676D2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Rafforzamento sul fronte del controllo economico-finanziario sui bilanci delle Regioni e degli Enti Locali; </w:t>
      </w:r>
      <w:r w:rsidR="00813DA4">
        <w:rPr>
          <w:rFonts w:ascii="Times New Roman" w:hAnsi="Times New Roman" w:cs="Times New Roman"/>
          <w:sz w:val="28"/>
          <w:szCs w:val="28"/>
        </w:rPr>
        <w:t>il che determina inesorabilmente</w:t>
      </w:r>
      <w:r w:rsidR="006F28FF">
        <w:rPr>
          <w:rFonts w:ascii="Times New Roman" w:hAnsi="Times New Roman" w:cs="Times New Roman"/>
          <w:sz w:val="28"/>
          <w:szCs w:val="28"/>
        </w:rPr>
        <w:t xml:space="preserve"> </w:t>
      </w:r>
      <w:r w:rsidR="007C1336">
        <w:rPr>
          <w:rFonts w:ascii="Times New Roman" w:hAnsi="Times New Roman" w:cs="Times New Roman"/>
          <w:sz w:val="28"/>
          <w:szCs w:val="28"/>
        </w:rPr>
        <w:t xml:space="preserve">una </w:t>
      </w:r>
      <w:r>
        <w:rPr>
          <w:rFonts w:ascii="Times New Roman" w:hAnsi="Times New Roman" w:cs="Times New Roman"/>
          <w:sz w:val="28"/>
          <w:szCs w:val="28"/>
        </w:rPr>
        <w:t>riduzione di azione</w:t>
      </w:r>
      <w:r w:rsidR="007C1336">
        <w:rPr>
          <w:rFonts w:ascii="Times New Roman" w:hAnsi="Times New Roman" w:cs="Times New Roman"/>
          <w:sz w:val="28"/>
          <w:szCs w:val="28"/>
        </w:rPr>
        <w:t>, di fatto,</w:t>
      </w:r>
      <w:r>
        <w:rPr>
          <w:rFonts w:ascii="Times New Roman" w:hAnsi="Times New Roman" w:cs="Times New Roman"/>
          <w:sz w:val="28"/>
          <w:szCs w:val="28"/>
        </w:rPr>
        <w:t xml:space="preserve"> nel suo campo privilegiato di intervento – voluto dal Legisl</w:t>
      </w:r>
      <w:r>
        <w:rPr>
          <w:rFonts w:ascii="Times New Roman" w:hAnsi="Times New Roman" w:cs="Times New Roman"/>
          <w:sz w:val="28"/>
          <w:szCs w:val="28"/>
        </w:rPr>
        <w:t>a</w:t>
      </w:r>
      <w:r>
        <w:rPr>
          <w:rFonts w:ascii="Times New Roman" w:hAnsi="Times New Roman" w:cs="Times New Roman"/>
          <w:sz w:val="28"/>
          <w:szCs w:val="28"/>
        </w:rPr>
        <w:t>tore nazionale nel 1994 con la legge n. 20 – quello del “controllo sulla gesti</w:t>
      </w:r>
      <w:r>
        <w:rPr>
          <w:rFonts w:ascii="Times New Roman" w:hAnsi="Times New Roman" w:cs="Times New Roman"/>
          <w:sz w:val="28"/>
          <w:szCs w:val="28"/>
        </w:rPr>
        <w:t>o</w:t>
      </w:r>
      <w:r>
        <w:rPr>
          <w:rFonts w:ascii="Times New Roman" w:hAnsi="Times New Roman" w:cs="Times New Roman"/>
          <w:sz w:val="28"/>
          <w:szCs w:val="28"/>
        </w:rPr>
        <w:t>ne”</w:t>
      </w:r>
      <w:r w:rsidR="006F28FF">
        <w:rPr>
          <w:rFonts w:ascii="Times New Roman" w:hAnsi="Times New Roman" w:cs="Times New Roman"/>
          <w:sz w:val="28"/>
          <w:szCs w:val="28"/>
        </w:rPr>
        <w:t>; intervento sapientemente scrutinato dalla Corte Costituzionale con la se</w:t>
      </w:r>
      <w:r w:rsidR="006F28FF">
        <w:rPr>
          <w:rFonts w:ascii="Times New Roman" w:hAnsi="Times New Roman" w:cs="Times New Roman"/>
          <w:sz w:val="28"/>
          <w:szCs w:val="28"/>
        </w:rPr>
        <w:t>n</w:t>
      </w:r>
      <w:r w:rsidR="006F28FF">
        <w:rPr>
          <w:rFonts w:ascii="Times New Roman" w:hAnsi="Times New Roman" w:cs="Times New Roman"/>
          <w:sz w:val="28"/>
          <w:szCs w:val="28"/>
        </w:rPr>
        <w:t>tenza n. 29 del 1995</w:t>
      </w:r>
      <w:r>
        <w:rPr>
          <w:rFonts w:ascii="Times New Roman" w:hAnsi="Times New Roman" w:cs="Times New Roman"/>
          <w:sz w:val="28"/>
          <w:szCs w:val="28"/>
        </w:rPr>
        <w:t>.</w:t>
      </w:r>
    </w:p>
    <w:p w:rsidR="00676D2A" w:rsidRDefault="006F28FF"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w:t>
      </w:r>
      <w:r w:rsidR="00676D2A">
        <w:rPr>
          <w:rFonts w:ascii="Times New Roman" w:hAnsi="Times New Roman" w:cs="Times New Roman"/>
          <w:sz w:val="28"/>
          <w:szCs w:val="28"/>
        </w:rPr>
        <w:t>Controllo sulla gestione</w:t>
      </w:r>
      <w:r>
        <w:rPr>
          <w:rFonts w:ascii="Times New Roman" w:hAnsi="Times New Roman" w:cs="Times New Roman"/>
          <w:sz w:val="28"/>
          <w:szCs w:val="28"/>
        </w:rPr>
        <w:t>”</w:t>
      </w:r>
      <w:r w:rsidR="00676D2A">
        <w:rPr>
          <w:rFonts w:ascii="Times New Roman" w:hAnsi="Times New Roman" w:cs="Times New Roman"/>
          <w:sz w:val="28"/>
          <w:szCs w:val="28"/>
        </w:rPr>
        <w:t xml:space="preserve"> che si può svolgere in maniera anche concom</w:t>
      </w:r>
      <w:r w:rsidR="00676D2A">
        <w:rPr>
          <w:rFonts w:ascii="Times New Roman" w:hAnsi="Times New Roman" w:cs="Times New Roman"/>
          <w:sz w:val="28"/>
          <w:szCs w:val="28"/>
        </w:rPr>
        <w:t>i</w:t>
      </w:r>
      <w:r w:rsidR="00676D2A">
        <w:rPr>
          <w:rFonts w:ascii="Times New Roman" w:hAnsi="Times New Roman" w:cs="Times New Roman"/>
          <w:sz w:val="28"/>
          <w:szCs w:val="28"/>
        </w:rPr>
        <w:t>tante all’attività di gestione posta in essere dalle burocrazie, cioè con il metodo dell’affiancamento; o, in maniera successiva</w:t>
      </w:r>
      <w:r w:rsidR="00B47E03">
        <w:rPr>
          <w:rFonts w:ascii="Times New Roman" w:hAnsi="Times New Roman" w:cs="Times New Roman"/>
          <w:sz w:val="28"/>
          <w:szCs w:val="28"/>
        </w:rPr>
        <w:t>, svolgendo analisi sull’effettivo perseguimento degli obiettivi e la valutazione dei tempi e dei costi del realizzato</w:t>
      </w:r>
      <w:r>
        <w:rPr>
          <w:rFonts w:ascii="Times New Roman" w:hAnsi="Times New Roman" w:cs="Times New Roman"/>
          <w:sz w:val="28"/>
          <w:szCs w:val="28"/>
        </w:rPr>
        <w:t xml:space="preserve"> (</w:t>
      </w:r>
      <w:r>
        <w:rPr>
          <w:rStyle w:val="Rimandonotaapidipagina"/>
          <w:rFonts w:ascii="Times New Roman" w:hAnsi="Times New Roman" w:cs="Times New Roman"/>
          <w:sz w:val="28"/>
          <w:szCs w:val="28"/>
        </w:rPr>
        <w:footnoteReference w:id="13"/>
      </w:r>
      <w:r>
        <w:rPr>
          <w:rFonts w:ascii="Times New Roman" w:hAnsi="Times New Roman" w:cs="Times New Roman"/>
          <w:sz w:val="28"/>
          <w:szCs w:val="28"/>
        </w:rPr>
        <w:t>)</w:t>
      </w:r>
      <w:r w:rsidR="00B47E03">
        <w:rPr>
          <w:rFonts w:ascii="Times New Roman" w:hAnsi="Times New Roman" w:cs="Times New Roman"/>
          <w:sz w:val="28"/>
          <w:szCs w:val="28"/>
        </w:rPr>
        <w:t>.</w:t>
      </w:r>
    </w:p>
    <w:p w:rsidR="00B47E03" w:rsidRDefault="00B47E0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Anche per tale via il giudizio</w:t>
      </w:r>
      <w:r w:rsidR="007C1336">
        <w:rPr>
          <w:rFonts w:ascii="Times New Roman" w:hAnsi="Times New Roman" w:cs="Times New Roman"/>
          <w:sz w:val="28"/>
          <w:szCs w:val="28"/>
        </w:rPr>
        <w:t>,</w:t>
      </w:r>
      <w:r>
        <w:rPr>
          <w:rFonts w:ascii="Times New Roman" w:hAnsi="Times New Roman" w:cs="Times New Roman"/>
          <w:sz w:val="28"/>
          <w:szCs w:val="28"/>
        </w:rPr>
        <w:t xml:space="preserve"> che un controllore indipendente</w:t>
      </w:r>
      <w:r w:rsidR="007D58E4">
        <w:rPr>
          <w:rFonts w:ascii="Times New Roman" w:hAnsi="Times New Roman" w:cs="Times New Roman"/>
          <w:sz w:val="28"/>
          <w:szCs w:val="28"/>
        </w:rPr>
        <w:t xml:space="preserve">, quale è la Corte dei conti, </w:t>
      </w:r>
      <w:r>
        <w:rPr>
          <w:rFonts w:ascii="Times New Roman" w:hAnsi="Times New Roman" w:cs="Times New Roman"/>
          <w:sz w:val="28"/>
          <w:szCs w:val="28"/>
        </w:rPr>
        <w:t>è tenuto a rendere e a illustrare</w:t>
      </w:r>
      <w:r w:rsidR="007C1336">
        <w:rPr>
          <w:rFonts w:ascii="Times New Roman" w:hAnsi="Times New Roman" w:cs="Times New Roman"/>
          <w:sz w:val="28"/>
          <w:szCs w:val="28"/>
        </w:rPr>
        <w:t>,</w:t>
      </w:r>
      <w:r>
        <w:rPr>
          <w:rFonts w:ascii="Times New Roman" w:hAnsi="Times New Roman" w:cs="Times New Roman"/>
          <w:sz w:val="28"/>
          <w:szCs w:val="28"/>
        </w:rPr>
        <w:t xml:space="preserve"> aiuta la comunità civile a far</w:t>
      </w:r>
      <w:r w:rsidR="007C1336">
        <w:rPr>
          <w:rFonts w:ascii="Times New Roman" w:hAnsi="Times New Roman" w:cs="Times New Roman"/>
          <w:sz w:val="28"/>
          <w:szCs w:val="28"/>
        </w:rPr>
        <w:t>s</w:t>
      </w:r>
      <w:r>
        <w:rPr>
          <w:rFonts w:ascii="Times New Roman" w:hAnsi="Times New Roman" w:cs="Times New Roman"/>
          <w:sz w:val="28"/>
          <w:szCs w:val="28"/>
        </w:rPr>
        <w:t>i un’idea dell’agire dei propri rappresentanti politici: il referto contribuisce a ra</w:t>
      </w:r>
      <w:r>
        <w:rPr>
          <w:rFonts w:ascii="Times New Roman" w:hAnsi="Times New Roman" w:cs="Times New Roman"/>
          <w:sz w:val="28"/>
          <w:szCs w:val="28"/>
        </w:rPr>
        <w:t>f</w:t>
      </w:r>
      <w:r>
        <w:rPr>
          <w:rFonts w:ascii="Times New Roman" w:hAnsi="Times New Roman" w:cs="Times New Roman"/>
          <w:sz w:val="28"/>
          <w:szCs w:val="28"/>
        </w:rPr>
        <w:t xml:space="preserve">forzare la fiducia nel sistema dei poteri, valutandone il livello di virtù espresse </w:t>
      </w:r>
      <w:r w:rsidR="007C1336">
        <w:rPr>
          <w:rFonts w:ascii="Times New Roman" w:hAnsi="Times New Roman" w:cs="Times New Roman"/>
          <w:sz w:val="28"/>
          <w:szCs w:val="28"/>
        </w:rPr>
        <w:t>a mezzo del</w:t>
      </w:r>
      <w:r>
        <w:rPr>
          <w:rFonts w:ascii="Times New Roman" w:hAnsi="Times New Roman" w:cs="Times New Roman"/>
          <w:sz w:val="28"/>
          <w:szCs w:val="28"/>
        </w:rPr>
        <w:t>le opere</w:t>
      </w:r>
      <w:r w:rsidR="007C1336">
        <w:rPr>
          <w:rFonts w:ascii="Times New Roman" w:hAnsi="Times New Roman" w:cs="Times New Roman"/>
          <w:sz w:val="28"/>
          <w:szCs w:val="28"/>
        </w:rPr>
        <w:t xml:space="preserve"> compiute, portate a realizzazione</w:t>
      </w:r>
      <w:r>
        <w:rPr>
          <w:rFonts w:ascii="Times New Roman" w:hAnsi="Times New Roman" w:cs="Times New Roman"/>
          <w:sz w:val="28"/>
          <w:szCs w:val="28"/>
        </w:rPr>
        <w:t>.</w:t>
      </w:r>
    </w:p>
    <w:p w:rsidR="00B47E03" w:rsidRDefault="00B47E0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 stato detto, infatti, che «la corruzione abolisce la confidenza (n.d.a., il fidarsi di qualcuno) che rende possibile il meccanismo della rappresentatività</w:t>
      </w:r>
      <w:r w:rsidR="002F4584">
        <w:rPr>
          <w:rFonts w:ascii="Times New Roman" w:hAnsi="Times New Roman" w:cs="Times New Roman"/>
          <w:sz w:val="28"/>
          <w:szCs w:val="28"/>
        </w:rPr>
        <w:t>»</w:t>
      </w:r>
      <w:r>
        <w:rPr>
          <w:rFonts w:ascii="Times New Roman" w:hAnsi="Times New Roman" w:cs="Times New Roman"/>
          <w:sz w:val="28"/>
          <w:szCs w:val="28"/>
        </w:rPr>
        <w:t xml:space="preserve"> (</w:t>
      </w:r>
      <w:r>
        <w:rPr>
          <w:rStyle w:val="Rimandonotaapidipagina"/>
          <w:rFonts w:ascii="Times New Roman" w:hAnsi="Times New Roman" w:cs="Times New Roman"/>
          <w:sz w:val="28"/>
          <w:szCs w:val="28"/>
        </w:rPr>
        <w:footnoteReference w:id="14"/>
      </w:r>
      <w:r>
        <w:rPr>
          <w:rFonts w:ascii="Times New Roman" w:hAnsi="Times New Roman" w:cs="Times New Roman"/>
          <w:sz w:val="28"/>
          <w:szCs w:val="28"/>
        </w:rPr>
        <w:t>).</w:t>
      </w:r>
    </w:p>
    <w:p w:rsidR="00B47E03" w:rsidRDefault="00B47E0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Essa provoca una crisi di legittimità del potere e il discredito della classe politica; il che priva questa della possibilità di esigere dalla popolazione quegli sforzi, in termini di ulteriori sacrifici, che il tempo</w:t>
      </w:r>
      <w:r w:rsidR="007D58E4">
        <w:rPr>
          <w:rFonts w:ascii="Times New Roman" w:hAnsi="Times New Roman" w:cs="Times New Roman"/>
          <w:sz w:val="28"/>
          <w:szCs w:val="28"/>
        </w:rPr>
        <w:t xml:space="preserve"> prolungato della crisi</w:t>
      </w:r>
      <w:r>
        <w:rPr>
          <w:rFonts w:ascii="Times New Roman" w:hAnsi="Times New Roman" w:cs="Times New Roman"/>
          <w:sz w:val="28"/>
          <w:szCs w:val="28"/>
        </w:rPr>
        <w:t>, con sempre maggiore ricorrenza, richiede.</w:t>
      </w:r>
    </w:p>
    <w:p w:rsidR="00B47E03" w:rsidRDefault="00B47E0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Da questo punto di vista </w:t>
      </w:r>
      <w:r w:rsidR="002F4584">
        <w:rPr>
          <w:rFonts w:ascii="Times New Roman" w:hAnsi="Times New Roman" w:cs="Times New Roman"/>
          <w:sz w:val="28"/>
          <w:szCs w:val="28"/>
        </w:rPr>
        <w:t>«</w:t>
      </w:r>
      <w:r>
        <w:rPr>
          <w:rFonts w:ascii="Times New Roman" w:hAnsi="Times New Roman" w:cs="Times New Roman"/>
          <w:sz w:val="28"/>
          <w:szCs w:val="28"/>
        </w:rPr>
        <w:t>essa diventa anche causa di immobilismo soci</w:t>
      </w:r>
      <w:r>
        <w:rPr>
          <w:rFonts w:ascii="Times New Roman" w:hAnsi="Times New Roman" w:cs="Times New Roman"/>
          <w:sz w:val="28"/>
          <w:szCs w:val="28"/>
        </w:rPr>
        <w:t>a</w:t>
      </w:r>
      <w:r>
        <w:rPr>
          <w:rFonts w:ascii="Times New Roman" w:hAnsi="Times New Roman" w:cs="Times New Roman"/>
          <w:sz w:val="28"/>
          <w:szCs w:val="28"/>
        </w:rPr>
        <w:t>le e di conservatorismo, dato che più nessuno si dimostra disposto a sacrificare il proprio interesse personale all’interesse generale».</w:t>
      </w:r>
    </w:p>
    <w:p w:rsidR="00B47E03" w:rsidRDefault="00B47E0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 ben riflettere, secondo alcuni analisti politici «la corruzione non è s</w:t>
      </w:r>
      <w:r>
        <w:rPr>
          <w:rFonts w:ascii="Times New Roman" w:hAnsi="Times New Roman" w:cs="Times New Roman"/>
          <w:sz w:val="28"/>
          <w:szCs w:val="28"/>
        </w:rPr>
        <w:t>o</w:t>
      </w:r>
      <w:r>
        <w:rPr>
          <w:rFonts w:ascii="Times New Roman" w:hAnsi="Times New Roman" w:cs="Times New Roman"/>
          <w:sz w:val="28"/>
          <w:szCs w:val="28"/>
        </w:rPr>
        <w:t>lamente un fenomeno morale, ma soprattutto un fenomeno politico che attacca il fondamento del contratto sociale e dell</w:t>
      </w:r>
      <w:r w:rsidR="002F4584">
        <w:rPr>
          <w:rFonts w:ascii="Times New Roman" w:hAnsi="Times New Roman" w:cs="Times New Roman"/>
          <w:sz w:val="28"/>
          <w:szCs w:val="28"/>
        </w:rPr>
        <w:t>e</w:t>
      </w:r>
      <w:r>
        <w:rPr>
          <w:rFonts w:ascii="Times New Roman" w:hAnsi="Times New Roman" w:cs="Times New Roman"/>
          <w:sz w:val="28"/>
          <w:szCs w:val="28"/>
        </w:rPr>
        <w:t xml:space="preserve"> libertà civil</w:t>
      </w:r>
      <w:r w:rsidR="002F4584">
        <w:rPr>
          <w:rFonts w:ascii="Times New Roman" w:hAnsi="Times New Roman" w:cs="Times New Roman"/>
          <w:sz w:val="28"/>
          <w:szCs w:val="28"/>
        </w:rPr>
        <w:t>i</w:t>
      </w:r>
      <w:r>
        <w:rPr>
          <w:rFonts w:ascii="Times New Roman" w:hAnsi="Times New Roman" w:cs="Times New Roman"/>
          <w:sz w:val="28"/>
          <w:szCs w:val="28"/>
        </w:rPr>
        <w:t>» (</w:t>
      </w:r>
      <w:r>
        <w:rPr>
          <w:rStyle w:val="Rimandonotaapidipagina"/>
          <w:rFonts w:ascii="Times New Roman" w:hAnsi="Times New Roman" w:cs="Times New Roman"/>
          <w:sz w:val="28"/>
          <w:szCs w:val="28"/>
        </w:rPr>
        <w:footnoteReference w:id="15"/>
      </w:r>
      <w:r>
        <w:rPr>
          <w:rFonts w:ascii="Times New Roman" w:hAnsi="Times New Roman" w:cs="Times New Roman"/>
          <w:sz w:val="28"/>
          <w:szCs w:val="28"/>
        </w:rPr>
        <w:t>).</w:t>
      </w:r>
    </w:p>
    <w:p w:rsidR="00BD3B63" w:rsidRDefault="00BD3B6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In pieno dissenso con alcuni di essi (Merton, Huntington, Tilman) che r</w:t>
      </w:r>
      <w:r>
        <w:rPr>
          <w:rFonts w:ascii="Times New Roman" w:hAnsi="Times New Roman" w:cs="Times New Roman"/>
          <w:sz w:val="28"/>
          <w:szCs w:val="28"/>
        </w:rPr>
        <w:t>i</w:t>
      </w:r>
      <w:r>
        <w:rPr>
          <w:rFonts w:ascii="Times New Roman" w:hAnsi="Times New Roman" w:cs="Times New Roman"/>
          <w:sz w:val="28"/>
          <w:szCs w:val="28"/>
        </w:rPr>
        <w:t xml:space="preserve">tengono la corruzione segno distintivo dell’uomo (e </w:t>
      </w:r>
      <w:r w:rsidR="007D58E4">
        <w:rPr>
          <w:rFonts w:ascii="Times New Roman" w:hAnsi="Times New Roman" w:cs="Times New Roman"/>
          <w:sz w:val="28"/>
          <w:szCs w:val="28"/>
        </w:rPr>
        <w:t xml:space="preserve">in quanto </w:t>
      </w:r>
      <w:r>
        <w:rPr>
          <w:rFonts w:ascii="Times New Roman" w:hAnsi="Times New Roman" w:cs="Times New Roman"/>
          <w:sz w:val="28"/>
          <w:szCs w:val="28"/>
        </w:rPr>
        <w:t>tale potrebbe e</w:t>
      </w:r>
      <w:r>
        <w:rPr>
          <w:rFonts w:ascii="Times New Roman" w:hAnsi="Times New Roman" w:cs="Times New Roman"/>
          <w:sz w:val="28"/>
          <w:szCs w:val="28"/>
        </w:rPr>
        <w:t>s</w:t>
      </w:r>
      <w:r>
        <w:rPr>
          <w:rFonts w:ascii="Times New Roman" w:hAnsi="Times New Roman" w:cs="Times New Roman"/>
          <w:sz w:val="28"/>
          <w:szCs w:val="28"/>
        </w:rPr>
        <w:t>sere accettabile la sua presenza nell’agire umano), va condivisa la tesi secondo cui la corruzione, soprattutto nel contesto dei “mercati pubblici” che vanno co</w:t>
      </w:r>
      <w:r>
        <w:rPr>
          <w:rFonts w:ascii="Times New Roman" w:hAnsi="Times New Roman" w:cs="Times New Roman"/>
          <w:sz w:val="28"/>
          <w:szCs w:val="28"/>
        </w:rPr>
        <w:t>n</w:t>
      </w:r>
      <w:r>
        <w:rPr>
          <w:rFonts w:ascii="Times New Roman" w:hAnsi="Times New Roman" w:cs="Times New Roman"/>
          <w:sz w:val="28"/>
          <w:szCs w:val="28"/>
        </w:rPr>
        <w:t>tesi da imprese private, crea una diffusa disponibilità ad adottare dei comport</w:t>
      </w:r>
      <w:r>
        <w:rPr>
          <w:rFonts w:ascii="Times New Roman" w:hAnsi="Times New Roman" w:cs="Times New Roman"/>
          <w:sz w:val="28"/>
          <w:szCs w:val="28"/>
        </w:rPr>
        <w:t>a</w:t>
      </w:r>
      <w:r>
        <w:rPr>
          <w:rFonts w:ascii="Times New Roman" w:hAnsi="Times New Roman" w:cs="Times New Roman"/>
          <w:sz w:val="28"/>
          <w:szCs w:val="28"/>
        </w:rPr>
        <w:t>menti non produttivi (c’è, infatti, la tendenza a “comprare” il decisore politico</w:t>
      </w:r>
      <w:r w:rsidR="002F4584">
        <w:rPr>
          <w:rFonts w:ascii="Times New Roman" w:hAnsi="Times New Roman" w:cs="Times New Roman"/>
          <w:sz w:val="28"/>
          <w:szCs w:val="28"/>
        </w:rPr>
        <w:t>,</w:t>
      </w:r>
      <w:r>
        <w:rPr>
          <w:rFonts w:ascii="Times New Roman" w:hAnsi="Times New Roman" w:cs="Times New Roman"/>
          <w:sz w:val="28"/>
          <w:szCs w:val="28"/>
        </w:rPr>
        <w:t xml:space="preserve"> ma non </w:t>
      </w:r>
      <w:r w:rsidR="002F4584">
        <w:rPr>
          <w:rFonts w:ascii="Times New Roman" w:hAnsi="Times New Roman" w:cs="Times New Roman"/>
          <w:sz w:val="28"/>
          <w:szCs w:val="28"/>
        </w:rPr>
        <w:t xml:space="preserve">certo </w:t>
      </w:r>
      <w:r>
        <w:rPr>
          <w:rFonts w:ascii="Times New Roman" w:hAnsi="Times New Roman" w:cs="Times New Roman"/>
          <w:sz w:val="28"/>
          <w:szCs w:val="28"/>
        </w:rPr>
        <w:t>a migliorare la qualità del prodotto</w:t>
      </w:r>
      <w:r w:rsidR="002F4584">
        <w:rPr>
          <w:rFonts w:ascii="Times New Roman" w:hAnsi="Times New Roman" w:cs="Times New Roman"/>
          <w:sz w:val="28"/>
          <w:szCs w:val="28"/>
        </w:rPr>
        <w:t>/servizio da rendere</w:t>
      </w:r>
      <w:r>
        <w:rPr>
          <w:rFonts w:ascii="Times New Roman" w:hAnsi="Times New Roman" w:cs="Times New Roman"/>
          <w:sz w:val="28"/>
          <w:szCs w:val="28"/>
        </w:rPr>
        <w:t>).</w:t>
      </w:r>
    </w:p>
    <w:p w:rsidR="00BD3B63" w:rsidRDefault="00BD3B6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Nei fatti, le indagini svolte dalla Corte dei conti – soprattutto nel settore dei servizi non sanitari a livello regionale – portano a questa </w:t>
      </w:r>
      <w:r w:rsidR="002F4584">
        <w:rPr>
          <w:rFonts w:ascii="Times New Roman" w:hAnsi="Times New Roman" w:cs="Times New Roman"/>
          <w:sz w:val="28"/>
          <w:szCs w:val="28"/>
        </w:rPr>
        <w:t>fredda</w:t>
      </w:r>
      <w:r>
        <w:rPr>
          <w:rFonts w:ascii="Times New Roman" w:hAnsi="Times New Roman" w:cs="Times New Roman"/>
          <w:sz w:val="28"/>
          <w:szCs w:val="28"/>
        </w:rPr>
        <w:t xml:space="preserve"> valutazione: la corruzione è un elemento di conservatorismo, di sostanziale preservazione (oltre ogni limite) di situazioni acquisite</w:t>
      </w:r>
      <w:r w:rsidR="002F4584">
        <w:rPr>
          <w:rFonts w:ascii="Times New Roman" w:hAnsi="Times New Roman" w:cs="Times New Roman"/>
          <w:sz w:val="28"/>
          <w:szCs w:val="28"/>
        </w:rPr>
        <w:t xml:space="preserve"> da parte del sistema delle imprese</w:t>
      </w:r>
      <w:r w:rsidR="007D58E4">
        <w:rPr>
          <w:rFonts w:ascii="Times New Roman" w:hAnsi="Times New Roman" w:cs="Times New Roman"/>
          <w:sz w:val="28"/>
          <w:szCs w:val="28"/>
        </w:rPr>
        <w:t xml:space="preserve"> (</w:t>
      </w:r>
      <w:r w:rsidR="007D58E4">
        <w:rPr>
          <w:rStyle w:val="Rimandonotaapidipagina"/>
          <w:rFonts w:ascii="Times New Roman" w:hAnsi="Times New Roman" w:cs="Times New Roman"/>
          <w:sz w:val="28"/>
          <w:szCs w:val="28"/>
        </w:rPr>
        <w:footnoteReference w:id="16"/>
      </w:r>
      <w:r w:rsidR="007D58E4">
        <w:rPr>
          <w:rFonts w:ascii="Times New Roman" w:hAnsi="Times New Roman" w:cs="Times New Roman"/>
          <w:sz w:val="28"/>
          <w:szCs w:val="28"/>
        </w:rPr>
        <w:t>)</w:t>
      </w:r>
      <w:r>
        <w:rPr>
          <w:rFonts w:ascii="Times New Roman" w:hAnsi="Times New Roman" w:cs="Times New Roman"/>
          <w:sz w:val="28"/>
          <w:szCs w:val="28"/>
        </w:rPr>
        <w:t>.</w:t>
      </w:r>
    </w:p>
    <w:p w:rsidR="00BD3B63" w:rsidRDefault="00BD3B6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Si può affermare come tale fenomeno, che è “il perseguimento di un int</w:t>
      </w:r>
      <w:r>
        <w:rPr>
          <w:rFonts w:ascii="Times New Roman" w:hAnsi="Times New Roman" w:cs="Times New Roman"/>
          <w:sz w:val="28"/>
          <w:szCs w:val="28"/>
        </w:rPr>
        <w:t>e</w:t>
      </w:r>
      <w:r>
        <w:rPr>
          <w:rFonts w:ascii="Times New Roman" w:hAnsi="Times New Roman" w:cs="Times New Roman"/>
          <w:sz w:val="28"/>
          <w:szCs w:val="28"/>
        </w:rPr>
        <w:t>resse privato a spese di un interesse pubblico”, finisca per privilegiare la sol</w:t>
      </w:r>
      <w:r>
        <w:rPr>
          <w:rFonts w:ascii="Times New Roman" w:hAnsi="Times New Roman" w:cs="Times New Roman"/>
          <w:sz w:val="28"/>
          <w:szCs w:val="28"/>
        </w:rPr>
        <w:t>u</w:t>
      </w:r>
      <w:r>
        <w:rPr>
          <w:rFonts w:ascii="Times New Roman" w:hAnsi="Times New Roman" w:cs="Times New Roman"/>
          <w:sz w:val="28"/>
          <w:szCs w:val="28"/>
        </w:rPr>
        <w:t>zione individuale, particolaristica a detrimento dell’azione collettiva, fino a quando l’accumulo dei problemi non suscita l’esplosione sociale (Meny).</w:t>
      </w:r>
    </w:p>
    <w:p w:rsidR="00BD3B63" w:rsidRDefault="00BD3B6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Di questa situazione non sono responsabili solo i decisori politici, lo sono soprattutto le imprese, alle quali troppo tardi il Legislatore nazionale ha rivolto la sua attenzione</w:t>
      </w:r>
      <w:r w:rsidR="002F4584">
        <w:rPr>
          <w:rFonts w:ascii="Times New Roman" w:hAnsi="Times New Roman" w:cs="Times New Roman"/>
          <w:sz w:val="28"/>
          <w:szCs w:val="28"/>
        </w:rPr>
        <w:t>, con l’introduzione dell’obbligo della “compliance”</w:t>
      </w:r>
      <w:r w:rsidR="0076182D">
        <w:rPr>
          <w:rFonts w:ascii="Times New Roman" w:hAnsi="Times New Roman" w:cs="Times New Roman"/>
          <w:sz w:val="28"/>
          <w:szCs w:val="28"/>
        </w:rPr>
        <w:t xml:space="preserve"> (</w:t>
      </w:r>
      <w:r w:rsidR="0076182D">
        <w:rPr>
          <w:rStyle w:val="Rimandonotaapidipagina"/>
          <w:rFonts w:ascii="Times New Roman" w:hAnsi="Times New Roman" w:cs="Times New Roman"/>
          <w:sz w:val="28"/>
          <w:szCs w:val="28"/>
        </w:rPr>
        <w:footnoteReference w:id="17"/>
      </w:r>
      <w:r w:rsidR="0076182D">
        <w:rPr>
          <w:rFonts w:ascii="Times New Roman" w:hAnsi="Times New Roman" w:cs="Times New Roman"/>
          <w:sz w:val="28"/>
          <w:szCs w:val="28"/>
        </w:rPr>
        <w:t>)</w:t>
      </w:r>
      <w:r w:rsidR="002F4584">
        <w:rPr>
          <w:rFonts w:ascii="Times New Roman" w:hAnsi="Times New Roman" w:cs="Times New Roman"/>
          <w:sz w:val="28"/>
          <w:szCs w:val="28"/>
        </w:rPr>
        <w:t>.</w:t>
      </w:r>
    </w:p>
    <w:p w:rsidR="004746AD" w:rsidRPr="004746AD" w:rsidRDefault="004746AD" w:rsidP="00C1651E">
      <w:pPr>
        <w:widowControl w:val="0"/>
        <w:spacing w:line="360" w:lineRule="auto"/>
        <w:ind w:firstLine="709"/>
        <w:rPr>
          <w:rFonts w:ascii="Times New Roman" w:hAnsi="Times New Roman" w:cs="Times New Roman"/>
          <w:sz w:val="16"/>
          <w:szCs w:val="16"/>
        </w:rPr>
      </w:pPr>
    </w:p>
    <w:p w:rsidR="004746AD" w:rsidRDefault="004746A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Ma ancora una volta le burocrazie (e soprattutto i rappresentanti sindacali delle dirigenze) hanno fatto un torto alla società civile: quello di aver consentito per troppo tempo, al decisore politico di intervenire, di intromettersi nella g</w:t>
      </w:r>
      <w:r>
        <w:rPr>
          <w:rFonts w:ascii="Times New Roman" w:hAnsi="Times New Roman" w:cs="Times New Roman"/>
          <w:sz w:val="28"/>
          <w:szCs w:val="28"/>
        </w:rPr>
        <w:t>e</w:t>
      </w:r>
      <w:r>
        <w:rPr>
          <w:rFonts w:ascii="Times New Roman" w:hAnsi="Times New Roman" w:cs="Times New Roman"/>
          <w:sz w:val="28"/>
          <w:szCs w:val="28"/>
        </w:rPr>
        <w:t>stione</w:t>
      </w:r>
      <w:r w:rsidR="0076182D">
        <w:rPr>
          <w:rFonts w:ascii="Times New Roman" w:hAnsi="Times New Roman" w:cs="Times New Roman"/>
          <w:sz w:val="28"/>
          <w:szCs w:val="28"/>
        </w:rPr>
        <w:t xml:space="preserve"> risultando inapplicate le disposizioni contenute negli articoli 4 e 5 del d</w:t>
      </w:r>
      <w:r w:rsidR="0076182D">
        <w:rPr>
          <w:rFonts w:ascii="Times New Roman" w:hAnsi="Times New Roman" w:cs="Times New Roman"/>
          <w:sz w:val="28"/>
          <w:szCs w:val="28"/>
        </w:rPr>
        <w:t>e</w:t>
      </w:r>
      <w:r w:rsidR="0076182D">
        <w:rPr>
          <w:rFonts w:ascii="Times New Roman" w:hAnsi="Times New Roman" w:cs="Times New Roman"/>
          <w:sz w:val="28"/>
          <w:szCs w:val="28"/>
        </w:rPr>
        <w:t>creto legislativo n. 165/2001.</w:t>
      </w:r>
    </w:p>
    <w:p w:rsidR="004746AD" w:rsidRDefault="004746A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Le burocrazie hanno convinto, fin dal decreto legislativo n. 29/1993, i d</w:t>
      </w:r>
      <w:r>
        <w:rPr>
          <w:rFonts w:ascii="Times New Roman" w:hAnsi="Times New Roman" w:cs="Times New Roman"/>
          <w:sz w:val="28"/>
          <w:szCs w:val="28"/>
        </w:rPr>
        <w:t>e</w:t>
      </w:r>
      <w:r>
        <w:rPr>
          <w:rFonts w:ascii="Times New Roman" w:hAnsi="Times New Roman" w:cs="Times New Roman"/>
          <w:sz w:val="28"/>
          <w:szCs w:val="28"/>
        </w:rPr>
        <w:t>cisori politici a fidarsi del loro operato; a tal fine hanno chiesto loro di disint</w:t>
      </w:r>
      <w:r>
        <w:rPr>
          <w:rFonts w:ascii="Times New Roman" w:hAnsi="Times New Roman" w:cs="Times New Roman"/>
          <w:sz w:val="28"/>
          <w:szCs w:val="28"/>
        </w:rPr>
        <w:t>e</w:t>
      </w:r>
      <w:r>
        <w:rPr>
          <w:rFonts w:ascii="Times New Roman" w:hAnsi="Times New Roman" w:cs="Times New Roman"/>
          <w:sz w:val="28"/>
          <w:szCs w:val="28"/>
        </w:rPr>
        <w:t xml:space="preserve">ressarsi </w:t>
      </w:r>
      <w:r w:rsidR="002F4584">
        <w:rPr>
          <w:rFonts w:ascii="Times New Roman" w:hAnsi="Times New Roman" w:cs="Times New Roman"/>
          <w:sz w:val="28"/>
          <w:szCs w:val="28"/>
        </w:rPr>
        <w:t>de</w:t>
      </w:r>
      <w:r>
        <w:rPr>
          <w:rFonts w:ascii="Times New Roman" w:hAnsi="Times New Roman" w:cs="Times New Roman"/>
          <w:sz w:val="28"/>
          <w:szCs w:val="28"/>
        </w:rPr>
        <w:t>i temi del controllo di gestione (che avrebbe potuto</w:t>
      </w:r>
      <w:r w:rsidR="002F4584">
        <w:rPr>
          <w:rFonts w:ascii="Times New Roman" w:hAnsi="Times New Roman" w:cs="Times New Roman"/>
          <w:sz w:val="28"/>
          <w:szCs w:val="28"/>
        </w:rPr>
        <w:t xml:space="preserve">, </w:t>
      </w:r>
      <w:r w:rsidR="002F4584" w:rsidRPr="002F4584">
        <w:rPr>
          <w:rFonts w:ascii="Times New Roman" w:hAnsi="Times New Roman" w:cs="Times New Roman"/>
          <w:i/>
          <w:sz w:val="28"/>
          <w:szCs w:val="28"/>
        </w:rPr>
        <w:t>naturaliter</w:t>
      </w:r>
      <w:r w:rsidR="002F4584">
        <w:rPr>
          <w:rFonts w:ascii="Times New Roman" w:hAnsi="Times New Roman" w:cs="Times New Roman"/>
          <w:sz w:val="28"/>
          <w:szCs w:val="28"/>
        </w:rPr>
        <w:t>,</w:t>
      </w:r>
      <w:r>
        <w:rPr>
          <w:rFonts w:ascii="Times New Roman" w:hAnsi="Times New Roman" w:cs="Times New Roman"/>
          <w:sz w:val="28"/>
          <w:szCs w:val="28"/>
        </w:rPr>
        <w:t xml:space="preserve"> far emergere differenze nei costi di acquisto di beni e servizi), ai temi correlati della performance/produttività (che avrebbe impedito di dilatare oltre misura le dot</w:t>
      </w:r>
      <w:r>
        <w:rPr>
          <w:rFonts w:ascii="Times New Roman" w:hAnsi="Times New Roman" w:cs="Times New Roman"/>
          <w:sz w:val="28"/>
          <w:szCs w:val="28"/>
        </w:rPr>
        <w:t>a</w:t>
      </w:r>
      <w:r>
        <w:rPr>
          <w:rFonts w:ascii="Times New Roman" w:hAnsi="Times New Roman" w:cs="Times New Roman"/>
          <w:sz w:val="28"/>
          <w:szCs w:val="28"/>
        </w:rPr>
        <w:t>zioni organiche del personale), al tema della verifica dei piani/dei programmi (che avrebbe finito per limitare la discrezionalità dell’agire amministrativo</w:t>
      </w:r>
      <w:r w:rsidR="0076182D">
        <w:rPr>
          <w:rFonts w:ascii="Times New Roman" w:hAnsi="Times New Roman" w:cs="Times New Roman"/>
          <w:sz w:val="28"/>
          <w:szCs w:val="28"/>
        </w:rPr>
        <w:t xml:space="preserve"> per ricondurlo nell’alveo della programmazione</w:t>
      </w:r>
      <w:r>
        <w:rPr>
          <w:rFonts w:ascii="Times New Roman" w:hAnsi="Times New Roman" w:cs="Times New Roman"/>
          <w:sz w:val="28"/>
          <w:szCs w:val="28"/>
        </w:rPr>
        <w:t>).</w:t>
      </w:r>
    </w:p>
    <w:p w:rsidR="004746AD" w:rsidRDefault="004746A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disattivazione dei più elementari sistemi di controllo ha generato, s</w:t>
      </w:r>
      <w:r>
        <w:rPr>
          <w:rFonts w:ascii="Times New Roman" w:hAnsi="Times New Roman" w:cs="Times New Roman"/>
          <w:sz w:val="28"/>
          <w:szCs w:val="28"/>
        </w:rPr>
        <w:t>o</w:t>
      </w:r>
      <w:r>
        <w:rPr>
          <w:rFonts w:ascii="Times New Roman" w:hAnsi="Times New Roman" w:cs="Times New Roman"/>
          <w:sz w:val="28"/>
          <w:szCs w:val="28"/>
        </w:rPr>
        <w:t>prattutto in alcune aree del sistema amministrativo, atteggiamenti di onnipote</w:t>
      </w:r>
      <w:r>
        <w:rPr>
          <w:rFonts w:ascii="Times New Roman" w:hAnsi="Times New Roman" w:cs="Times New Roman"/>
          <w:sz w:val="28"/>
          <w:szCs w:val="28"/>
        </w:rPr>
        <w:t>n</w:t>
      </w:r>
      <w:r>
        <w:rPr>
          <w:rFonts w:ascii="Times New Roman" w:hAnsi="Times New Roman" w:cs="Times New Roman"/>
          <w:sz w:val="28"/>
          <w:szCs w:val="28"/>
        </w:rPr>
        <w:t xml:space="preserve">za, </w:t>
      </w:r>
      <w:r w:rsidR="0076182D">
        <w:rPr>
          <w:rFonts w:ascii="Times New Roman" w:hAnsi="Times New Roman" w:cs="Times New Roman"/>
          <w:sz w:val="28"/>
          <w:szCs w:val="28"/>
        </w:rPr>
        <w:t>situazioni</w:t>
      </w:r>
      <w:r>
        <w:rPr>
          <w:rFonts w:ascii="Times New Roman" w:hAnsi="Times New Roman" w:cs="Times New Roman"/>
          <w:sz w:val="28"/>
          <w:szCs w:val="28"/>
        </w:rPr>
        <w:t xml:space="preserve"> </w:t>
      </w:r>
      <w:r w:rsidR="002F4584">
        <w:rPr>
          <w:rFonts w:ascii="Times New Roman" w:hAnsi="Times New Roman" w:cs="Times New Roman"/>
          <w:sz w:val="28"/>
          <w:szCs w:val="28"/>
        </w:rPr>
        <w:t>(</w:t>
      </w:r>
      <w:r w:rsidR="0076182D">
        <w:rPr>
          <w:rFonts w:ascii="Times New Roman" w:hAnsi="Times New Roman" w:cs="Times New Roman"/>
          <w:sz w:val="28"/>
          <w:szCs w:val="28"/>
        </w:rPr>
        <w:t xml:space="preserve">per nulla ostacolate </w:t>
      </w:r>
      <w:r>
        <w:rPr>
          <w:rFonts w:ascii="Times New Roman" w:hAnsi="Times New Roman" w:cs="Times New Roman"/>
          <w:sz w:val="28"/>
          <w:szCs w:val="28"/>
        </w:rPr>
        <w:t>dal decisore politico</w:t>
      </w:r>
      <w:r w:rsidR="002F4584">
        <w:rPr>
          <w:rFonts w:ascii="Times New Roman" w:hAnsi="Times New Roman" w:cs="Times New Roman"/>
          <w:sz w:val="28"/>
          <w:szCs w:val="28"/>
        </w:rPr>
        <w:t>)</w:t>
      </w:r>
      <w:r>
        <w:rPr>
          <w:rFonts w:ascii="Times New Roman" w:hAnsi="Times New Roman" w:cs="Times New Roman"/>
          <w:sz w:val="28"/>
          <w:szCs w:val="28"/>
        </w:rPr>
        <w:t xml:space="preserve"> di sostanziale inamov</w:t>
      </w:r>
      <w:r>
        <w:rPr>
          <w:rFonts w:ascii="Times New Roman" w:hAnsi="Times New Roman" w:cs="Times New Roman"/>
          <w:sz w:val="28"/>
          <w:szCs w:val="28"/>
        </w:rPr>
        <w:t>i</w:t>
      </w:r>
      <w:r>
        <w:rPr>
          <w:rFonts w:ascii="Times New Roman" w:hAnsi="Times New Roman" w:cs="Times New Roman"/>
          <w:sz w:val="28"/>
          <w:szCs w:val="28"/>
        </w:rPr>
        <w:t>bilità.</w:t>
      </w:r>
    </w:p>
    <w:p w:rsidR="004746AD" w:rsidRDefault="004746A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Se a questo comportamento omissivo se ne aggiunge un altro, quello co</w:t>
      </w:r>
      <w:r>
        <w:rPr>
          <w:rFonts w:ascii="Times New Roman" w:hAnsi="Times New Roman" w:cs="Times New Roman"/>
          <w:sz w:val="28"/>
          <w:szCs w:val="28"/>
        </w:rPr>
        <w:t>l</w:t>
      </w:r>
      <w:r>
        <w:rPr>
          <w:rFonts w:ascii="Times New Roman" w:hAnsi="Times New Roman" w:cs="Times New Roman"/>
          <w:sz w:val="28"/>
          <w:szCs w:val="28"/>
        </w:rPr>
        <w:t>lusivo con organizzazioni criminali, capaci di garantire l’elezione di questo o di quel politico, la situazione creatasi non può che essere retta dall’omertà e dalla confusione.</w:t>
      </w:r>
    </w:p>
    <w:p w:rsidR="00444617" w:rsidRDefault="0044461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L’obbligo di assicurare trasparenza alla gestione, la cui inosservanza il Legislatore ha dovuto esplicitamente sanzionare con effetti dirompenti per il s</w:t>
      </w:r>
      <w:r>
        <w:rPr>
          <w:rFonts w:ascii="Times New Roman" w:hAnsi="Times New Roman" w:cs="Times New Roman"/>
          <w:sz w:val="28"/>
          <w:szCs w:val="28"/>
        </w:rPr>
        <w:t>i</w:t>
      </w:r>
      <w:r>
        <w:rPr>
          <w:rFonts w:ascii="Times New Roman" w:hAnsi="Times New Roman" w:cs="Times New Roman"/>
          <w:sz w:val="28"/>
          <w:szCs w:val="28"/>
        </w:rPr>
        <w:t>stema (nullità dell’atto non pubblicato), ha sconvolto il sistema abituato a st</w:t>
      </w:r>
      <w:r>
        <w:rPr>
          <w:rFonts w:ascii="Times New Roman" w:hAnsi="Times New Roman" w:cs="Times New Roman"/>
          <w:sz w:val="28"/>
          <w:szCs w:val="28"/>
        </w:rPr>
        <w:t>a</w:t>
      </w:r>
      <w:r>
        <w:rPr>
          <w:rFonts w:ascii="Times New Roman" w:hAnsi="Times New Roman" w:cs="Times New Roman"/>
          <w:sz w:val="28"/>
          <w:szCs w:val="28"/>
        </w:rPr>
        <w:t>zionare</w:t>
      </w:r>
      <w:r w:rsidR="002F4584">
        <w:rPr>
          <w:rFonts w:ascii="Times New Roman" w:hAnsi="Times New Roman" w:cs="Times New Roman"/>
          <w:sz w:val="28"/>
          <w:szCs w:val="28"/>
        </w:rPr>
        <w:t>, a condurre il proprio agire in</w:t>
      </w:r>
      <w:r>
        <w:rPr>
          <w:rFonts w:ascii="Times New Roman" w:hAnsi="Times New Roman" w:cs="Times New Roman"/>
          <w:sz w:val="28"/>
          <w:szCs w:val="28"/>
        </w:rPr>
        <w:t xml:space="preserve"> aree paludose.</w:t>
      </w:r>
    </w:p>
    <w:p w:rsidR="00444617" w:rsidRDefault="0044461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Gli effetti, però, si vedranno tra un po’ di tempo, quando la società civile si sarà attrezzata per rendere conto e ragione, in presa diretta</w:t>
      </w:r>
      <w:r w:rsidR="0076182D">
        <w:rPr>
          <w:rFonts w:ascii="Times New Roman" w:hAnsi="Times New Roman" w:cs="Times New Roman"/>
          <w:sz w:val="28"/>
          <w:szCs w:val="28"/>
        </w:rPr>
        <w:t>,</w:t>
      </w:r>
      <w:r>
        <w:rPr>
          <w:rFonts w:ascii="Times New Roman" w:hAnsi="Times New Roman" w:cs="Times New Roman"/>
          <w:sz w:val="28"/>
          <w:szCs w:val="28"/>
        </w:rPr>
        <w:t xml:space="preserve"> di certe scelte fa</w:t>
      </w:r>
      <w:r>
        <w:rPr>
          <w:rFonts w:ascii="Times New Roman" w:hAnsi="Times New Roman" w:cs="Times New Roman"/>
          <w:sz w:val="28"/>
          <w:szCs w:val="28"/>
        </w:rPr>
        <w:t>t</w:t>
      </w:r>
      <w:r>
        <w:rPr>
          <w:rFonts w:ascii="Times New Roman" w:hAnsi="Times New Roman" w:cs="Times New Roman"/>
          <w:sz w:val="28"/>
          <w:szCs w:val="28"/>
        </w:rPr>
        <w:t>te…</w:t>
      </w:r>
    </w:p>
    <w:p w:rsidR="00444617" w:rsidRDefault="0044461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L’applicazione in concreto del principio di trasparenza che l’Autorità N</w:t>
      </w:r>
      <w:r>
        <w:rPr>
          <w:rFonts w:ascii="Times New Roman" w:hAnsi="Times New Roman" w:cs="Times New Roman"/>
          <w:sz w:val="28"/>
          <w:szCs w:val="28"/>
        </w:rPr>
        <w:t>a</w:t>
      </w:r>
      <w:r>
        <w:rPr>
          <w:rFonts w:ascii="Times New Roman" w:hAnsi="Times New Roman" w:cs="Times New Roman"/>
          <w:sz w:val="28"/>
          <w:szCs w:val="28"/>
        </w:rPr>
        <w:t>zionale Anticorruzione sta implementando (anche attraverso la lettura delle rel</w:t>
      </w:r>
      <w:r>
        <w:rPr>
          <w:rFonts w:ascii="Times New Roman" w:hAnsi="Times New Roman" w:cs="Times New Roman"/>
          <w:sz w:val="28"/>
          <w:szCs w:val="28"/>
        </w:rPr>
        <w:t>a</w:t>
      </w:r>
      <w:r>
        <w:rPr>
          <w:rFonts w:ascii="Times New Roman" w:hAnsi="Times New Roman" w:cs="Times New Roman"/>
          <w:sz w:val="28"/>
          <w:szCs w:val="28"/>
        </w:rPr>
        <w:t>zioni annuali che ciascun responsabile anticorruzione è tenuto ad inviare a tale Autorità), costituisce un contributo alla riduzione di quei fenomeni di corruzione in cui i termini dello scambio (tra corruttore e corrotto) sono imprecisi sia dal l</w:t>
      </w:r>
      <w:r>
        <w:rPr>
          <w:rFonts w:ascii="Times New Roman" w:hAnsi="Times New Roman" w:cs="Times New Roman"/>
          <w:sz w:val="28"/>
          <w:szCs w:val="28"/>
        </w:rPr>
        <w:t>a</w:t>
      </w:r>
      <w:r>
        <w:rPr>
          <w:rFonts w:ascii="Times New Roman" w:hAnsi="Times New Roman" w:cs="Times New Roman"/>
          <w:sz w:val="28"/>
          <w:szCs w:val="28"/>
        </w:rPr>
        <w:t xml:space="preserve">to della loro consistenza sia nelle modalità in cui </w:t>
      </w:r>
      <w:r w:rsidR="002F4584">
        <w:rPr>
          <w:rFonts w:ascii="Times New Roman" w:hAnsi="Times New Roman" w:cs="Times New Roman"/>
          <w:sz w:val="28"/>
          <w:szCs w:val="28"/>
        </w:rPr>
        <w:t xml:space="preserve">esso </w:t>
      </w:r>
      <w:r>
        <w:rPr>
          <w:rFonts w:ascii="Times New Roman" w:hAnsi="Times New Roman" w:cs="Times New Roman"/>
          <w:sz w:val="28"/>
          <w:szCs w:val="28"/>
        </w:rPr>
        <w:t>si realizza.</w:t>
      </w:r>
    </w:p>
    <w:p w:rsidR="00444617" w:rsidRDefault="0044461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Tale forma di corruzione è orientata</w:t>
      </w:r>
      <w:r w:rsidR="002F4584">
        <w:rPr>
          <w:rFonts w:ascii="Times New Roman" w:hAnsi="Times New Roman" w:cs="Times New Roman"/>
          <w:sz w:val="28"/>
          <w:szCs w:val="28"/>
        </w:rPr>
        <w:t>, infatti,</w:t>
      </w:r>
      <w:r>
        <w:rPr>
          <w:rFonts w:ascii="Times New Roman" w:hAnsi="Times New Roman" w:cs="Times New Roman"/>
          <w:sz w:val="28"/>
          <w:szCs w:val="28"/>
        </w:rPr>
        <w:t xml:space="preserve"> a instaurare un legame ass</w:t>
      </w:r>
      <w:r>
        <w:rPr>
          <w:rFonts w:ascii="Times New Roman" w:hAnsi="Times New Roman" w:cs="Times New Roman"/>
          <w:sz w:val="28"/>
          <w:szCs w:val="28"/>
        </w:rPr>
        <w:t>o</w:t>
      </w:r>
      <w:r>
        <w:rPr>
          <w:rFonts w:ascii="Times New Roman" w:hAnsi="Times New Roman" w:cs="Times New Roman"/>
          <w:sz w:val="28"/>
          <w:szCs w:val="28"/>
        </w:rPr>
        <w:t>ciativo dal quale ci si attendono benefici futuri (il c.d. “passaggio in ascensore”). Forma che è molto più difficile da individuare, da scoprire dato che essa fa r</w:t>
      </w:r>
      <w:r>
        <w:rPr>
          <w:rFonts w:ascii="Times New Roman" w:hAnsi="Times New Roman" w:cs="Times New Roman"/>
          <w:sz w:val="28"/>
          <w:szCs w:val="28"/>
        </w:rPr>
        <w:t>i</w:t>
      </w:r>
      <w:r>
        <w:rPr>
          <w:rFonts w:ascii="Times New Roman" w:hAnsi="Times New Roman" w:cs="Times New Roman"/>
          <w:sz w:val="28"/>
          <w:szCs w:val="28"/>
        </w:rPr>
        <w:t>corso a forme rispettabili di scambio sociale abituale e utilizza sistemi (di sodd</w:t>
      </w:r>
      <w:r>
        <w:rPr>
          <w:rFonts w:ascii="Times New Roman" w:hAnsi="Times New Roman" w:cs="Times New Roman"/>
          <w:sz w:val="28"/>
          <w:szCs w:val="28"/>
        </w:rPr>
        <w:t>i</w:t>
      </w:r>
      <w:r>
        <w:rPr>
          <w:rFonts w:ascii="Times New Roman" w:hAnsi="Times New Roman" w:cs="Times New Roman"/>
          <w:sz w:val="28"/>
          <w:szCs w:val="28"/>
        </w:rPr>
        <w:t>sfazione) molto più sofisticati</w:t>
      </w:r>
      <w:r w:rsidR="0076182D">
        <w:rPr>
          <w:rFonts w:ascii="Times New Roman" w:hAnsi="Times New Roman" w:cs="Times New Roman"/>
          <w:sz w:val="28"/>
          <w:szCs w:val="28"/>
        </w:rPr>
        <w:t xml:space="preserve"> (</w:t>
      </w:r>
      <w:r w:rsidR="0076182D">
        <w:rPr>
          <w:rStyle w:val="Rimandonotaapidipagina"/>
          <w:rFonts w:ascii="Times New Roman" w:hAnsi="Times New Roman" w:cs="Times New Roman"/>
          <w:sz w:val="28"/>
          <w:szCs w:val="28"/>
        </w:rPr>
        <w:footnoteReference w:id="18"/>
      </w:r>
      <w:r w:rsidR="0076182D">
        <w:rPr>
          <w:rFonts w:ascii="Times New Roman" w:hAnsi="Times New Roman" w:cs="Times New Roman"/>
          <w:sz w:val="28"/>
          <w:szCs w:val="28"/>
        </w:rPr>
        <w:t>)</w:t>
      </w:r>
      <w:r>
        <w:rPr>
          <w:rFonts w:ascii="Times New Roman" w:hAnsi="Times New Roman" w:cs="Times New Roman"/>
          <w:sz w:val="28"/>
          <w:szCs w:val="28"/>
        </w:rPr>
        <w:t>.</w:t>
      </w:r>
    </w:p>
    <w:p w:rsidR="00B658A9" w:rsidRDefault="00B658A9" w:rsidP="00C1651E">
      <w:pPr>
        <w:widowControl w:val="0"/>
        <w:spacing w:line="360" w:lineRule="auto"/>
        <w:ind w:firstLine="709"/>
        <w:rPr>
          <w:rFonts w:ascii="Times New Roman" w:hAnsi="Times New Roman" w:cs="Times New Roman"/>
          <w:sz w:val="28"/>
          <w:szCs w:val="28"/>
        </w:rPr>
      </w:pPr>
    </w:p>
    <w:p w:rsidR="00B717E1" w:rsidRDefault="00B717E1" w:rsidP="00C1651E">
      <w:pPr>
        <w:widowControl w:val="0"/>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B717E1" w:rsidRPr="00B717E1" w:rsidRDefault="00B717E1" w:rsidP="00C1651E">
      <w:pPr>
        <w:widowControl w:val="0"/>
        <w:ind w:left="709" w:hanging="709"/>
        <w:rPr>
          <w:rFonts w:ascii="Times New Roman" w:hAnsi="Times New Roman" w:cs="Times New Roman"/>
          <w:b/>
          <w:sz w:val="28"/>
          <w:szCs w:val="28"/>
        </w:rPr>
      </w:pPr>
      <w:r w:rsidRPr="00B717E1">
        <w:rPr>
          <w:rFonts w:ascii="Times New Roman" w:hAnsi="Times New Roman" w:cs="Times New Roman"/>
          <w:b/>
          <w:sz w:val="28"/>
          <w:szCs w:val="28"/>
        </w:rPr>
        <w:t>1.</w:t>
      </w:r>
      <w:r w:rsidRPr="00B717E1">
        <w:rPr>
          <w:rFonts w:ascii="Times New Roman" w:hAnsi="Times New Roman" w:cs="Times New Roman"/>
          <w:b/>
          <w:sz w:val="28"/>
          <w:szCs w:val="28"/>
        </w:rPr>
        <w:tab/>
      </w:r>
      <w:r>
        <w:rPr>
          <w:rFonts w:ascii="Times New Roman" w:hAnsi="Times New Roman" w:cs="Times New Roman"/>
          <w:b/>
          <w:sz w:val="28"/>
          <w:szCs w:val="28"/>
        </w:rPr>
        <w:t>I pericoli che provengono dalle burocrazie, in particolare dai dirigenti (classe con competenza decisionale)</w:t>
      </w:r>
    </w:p>
    <w:p w:rsidR="00B14F0B" w:rsidRDefault="00B14F0B" w:rsidP="00C1651E">
      <w:pPr>
        <w:widowControl w:val="0"/>
        <w:spacing w:line="360" w:lineRule="auto"/>
        <w:ind w:firstLine="709"/>
        <w:rPr>
          <w:rFonts w:ascii="Times New Roman" w:hAnsi="Times New Roman" w:cs="Times New Roman"/>
          <w:sz w:val="28"/>
          <w:szCs w:val="28"/>
        </w:rPr>
      </w:pPr>
    </w:p>
    <w:p w:rsidR="00B14F0B" w:rsidRDefault="00B717E1"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pericolo più grande che proviene dalle burocrazie è che esse adottino comportamenti non rispettosi del principio che risulta scritto a chiare lettere ne</w:t>
      </w:r>
      <w:r>
        <w:rPr>
          <w:rFonts w:ascii="Times New Roman" w:hAnsi="Times New Roman" w:cs="Times New Roman"/>
          <w:sz w:val="28"/>
          <w:szCs w:val="28"/>
        </w:rPr>
        <w:t>l</w:t>
      </w:r>
      <w:r>
        <w:rPr>
          <w:rFonts w:ascii="Times New Roman" w:hAnsi="Times New Roman" w:cs="Times New Roman"/>
          <w:sz w:val="28"/>
          <w:szCs w:val="28"/>
        </w:rPr>
        <w:t xml:space="preserve">la nostra </w:t>
      </w:r>
      <w:r w:rsidR="00963FF3">
        <w:rPr>
          <w:rFonts w:ascii="Times New Roman" w:hAnsi="Times New Roman" w:cs="Times New Roman"/>
          <w:sz w:val="28"/>
          <w:szCs w:val="28"/>
        </w:rPr>
        <w:t>Costituzion</w:t>
      </w:r>
      <w:r>
        <w:rPr>
          <w:rFonts w:ascii="Times New Roman" w:hAnsi="Times New Roman" w:cs="Times New Roman"/>
          <w:sz w:val="28"/>
          <w:szCs w:val="28"/>
        </w:rPr>
        <w:t>e</w:t>
      </w:r>
      <w:r w:rsidR="00963FF3">
        <w:rPr>
          <w:rFonts w:ascii="Times New Roman" w:hAnsi="Times New Roman" w:cs="Times New Roman"/>
          <w:sz w:val="28"/>
          <w:szCs w:val="28"/>
        </w:rPr>
        <w:t xml:space="preserve"> (art. 98, comma 1)</w:t>
      </w:r>
      <w:r>
        <w:rPr>
          <w:rFonts w:ascii="Times New Roman" w:hAnsi="Times New Roman" w:cs="Times New Roman"/>
          <w:sz w:val="28"/>
          <w:szCs w:val="28"/>
        </w:rPr>
        <w:t>.</w:t>
      </w:r>
    </w:p>
    <w:p w:rsidR="00B717E1" w:rsidRDefault="00B717E1"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L’articolo è definitivo nella sua asserzione: l’obbligo di dover essere ci</w:t>
      </w:r>
      <w:r>
        <w:rPr>
          <w:rFonts w:ascii="Times New Roman" w:hAnsi="Times New Roman" w:cs="Times New Roman"/>
          <w:sz w:val="28"/>
          <w:szCs w:val="28"/>
        </w:rPr>
        <w:t>a</w:t>
      </w:r>
      <w:r>
        <w:rPr>
          <w:rFonts w:ascii="Times New Roman" w:hAnsi="Times New Roman" w:cs="Times New Roman"/>
          <w:sz w:val="28"/>
          <w:szCs w:val="28"/>
        </w:rPr>
        <w:t xml:space="preserve">scun dipendente pubblico al </w:t>
      </w:r>
      <w:r>
        <w:rPr>
          <w:rFonts w:ascii="Times New Roman" w:hAnsi="Times New Roman" w:cs="Times New Roman"/>
          <w:b/>
          <w:sz w:val="28"/>
          <w:szCs w:val="28"/>
        </w:rPr>
        <w:t>servizio esclusivo</w:t>
      </w:r>
      <w:r>
        <w:rPr>
          <w:rFonts w:ascii="Times New Roman" w:hAnsi="Times New Roman" w:cs="Times New Roman"/>
          <w:sz w:val="28"/>
          <w:szCs w:val="28"/>
        </w:rPr>
        <w:t xml:space="preserve"> della Nazione.</w:t>
      </w:r>
      <w:r w:rsidR="00444617">
        <w:rPr>
          <w:rFonts w:ascii="Times New Roman" w:hAnsi="Times New Roman" w:cs="Times New Roman"/>
          <w:sz w:val="28"/>
          <w:szCs w:val="28"/>
        </w:rPr>
        <w:t xml:space="preserve"> Un principio fo</w:t>
      </w:r>
      <w:r w:rsidR="00444617">
        <w:rPr>
          <w:rFonts w:ascii="Times New Roman" w:hAnsi="Times New Roman" w:cs="Times New Roman"/>
          <w:sz w:val="28"/>
          <w:szCs w:val="28"/>
        </w:rPr>
        <w:t>n</w:t>
      </w:r>
      <w:r w:rsidR="00444617">
        <w:rPr>
          <w:rFonts w:ascii="Times New Roman" w:hAnsi="Times New Roman" w:cs="Times New Roman"/>
          <w:sz w:val="28"/>
          <w:szCs w:val="28"/>
        </w:rPr>
        <w:t>damentale che ispira, oggi, la legislazione posta a tutela del c</w:t>
      </w:r>
      <w:r w:rsidR="00963FF3">
        <w:rPr>
          <w:rFonts w:ascii="Times New Roman" w:hAnsi="Times New Roman" w:cs="Times New Roman"/>
          <w:sz w:val="28"/>
          <w:szCs w:val="28"/>
        </w:rPr>
        <w:t>.d. “obbligo della trasparenza”: dal d.lgs. n. 149/2011 al d.lgs. n. 33/2013.</w:t>
      </w:r>
    </w:p>
    <w:p w:rsidR="00B717E1" w:rsidRDefault="00B717E1"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Tra i dipendenti pubblici l’interesse personale non può né deve allignare: men che mai prevalere sul perseguimento di interessi pubblici. Così come non può allignare la parzialità nell’</w:t>
      </w:r>
      <w:r w:rsidR="00444617">
        <w:rPr>
          <w:rFonts w:ascii="Times New Roman" w:hAnsi="Times New Roman" w:cs="Times New Roman"/>
          <w:sz w:val="28"/>
          <w:szCs w:val="28"/>
        </w:rPr>
        <w:t>esercizio del</w:t>
      </w:r>
      <w:r w:rsidR="00963FF3">
        <w:rPr>
          <w:rFonts w:ascii="Times New Roman" w:hAnsi="Times New Roman" w:cs="Times New Roman"/>
          <w:sz w:val="28"/>
          <w:szCs w:val="28"/>
        </w:rPr>
        <w:t xml:space="preserve"> potere</w:t>
      </w:r>
      <w:r>
        <w:rPr>
          <w:rFonts w:ascii="Times New Roman" w:hAnsi="Times New Roman" w:cs="Times New Roman"/>
          <w:sz w:val="28"/>
          <w:szCs w:val="28"/>
        </w:rPr>
        <w:t xml:space="preserve"> di competenza.</w:t>
      </w:r>
    </w:p>
    <w:p w:rsidR="00B717E1" w:rsidRDefault="00B717E1"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Quando ciò succede, si è verificata la lesione più grave: scolorisce il senso che si deve assegnare al principio del “buon andamento”, si disintegra l’obbligo dell’osservanza della legge dato che dal comportamento che rinneghi tali valori discende l’insorgere di una o più forme di responsabilità.</w:t>
      </w:r>
    </w:p>
    <w:p w:rsidR="00B717E1" w:rsidRDefault="00B717E1"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Sistema di responsabilità che trova le sue radici nella visione etica che i nostri padri costituenti hanno cercato di preservare in capo alla dirigenza politica</w:t>
      </w:r>
      <w:r w:rsidR="00444617">
        <w:rPr>
          <w:rFonts w:ascii="Times New Roman" w:hAnsi="Times New Roman" w:cs="Times New Roman"/>
          <w:sz w:val="28"/>
          <w:szCs w:val="28"/>
        </w:rPr>
        <w:t xml:space="preserve"> (disciplina, onore)</w:t>
      </w:r>
      <w:r>
        <w:rPr>
          <w:rFonts w:ascii="Times New Roman" w:hAnsi="Times New Roman" w:cs="Times New Roman"/>
          <w:sz w:val="28"/>
          <w:szCs w:val="28"/>
        </w:rPr>
        <w:t xml:space="preserve">, </w:t>
      </w:r>
      <w:r w:rsidR="00963FF3">
        <w:rPr>
          <w:rFonts w:ascii="Times New Roman" w:hAnsi="Times New Roman" w:cs="Times New Roman"/>
          <w:sz w:val="28"/>
          <w:szCs w:val="28"/>
        </w:rPr>
        <w:t xml:space="preserve">così come </w:t>
      </w:r>
      <w:r>
        <w:rPr>
          <w:rFonts w:ascii="Times New Roman" w:hAnsi="Times New Roman" w:cs="Times New Roman"/>
          <w:sz w:val="28"/>
          <w:szCs w:val="28"/>
        </w:rPr>
        <w:t>in capo alla dirigenza tecnico-amministrativa, in capo a quanti sono impegnati</w:t>
      </w:r>
      <w:r w:rsidR="00444617">
        <w:rPr>
          <w:rFonts w:ascii="Times New Roman" w:hAnsi="Times New Roman" w:cs="Times New Roman"/>
          <w:sz w:val="28"/>
          <w:szCs w:val="28"/>
        </w:rPr>
        <w:t>, in genere,</w:t>
      </w:r>
      <w:r>
        <w:rPr>
          <w:rFonts w:ascii="Times New Roman" w:hAnsi="Times New Roman" w:cs="Times New Roman"/>
          <w:sz w:val="28"/>
          <w:szCs w:val="28"/>
        </w:rPr>
        <w:t xml:space="preserve"> ad amministrare la cosa pubblica.</w:t>
      </w:r>
    </w:p>
    <w:p w:rsidR="00B717E1" w:rsidRDefault="00B717E1"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Visione etica che fin dai tempi più antichi</w:t>
      </w:r>
      <w:r w:rsidR="00C727B0">
        <w:rPr>
          <w:rFonts w:ascii="Times New Roman" w:hAnsi="Times New Roman" w:cs="Times New Roman"/>
          <w:sz w:val="28"/>
          <w:szCs w:val="28"/>
        </w:rPr>
        <w:t xml:space="preserve"> ha convissuto, anche nel campo dell’imprenditoria privata, con la visione economica</w:t>
      </w:r>
      <w:r w:rsidR="00963FF3">
        <w:rPr>
          <w:rFonts w:ascii="Times New Roman" w:hAnsi="Times New Roman" w:cs="Times New Roman"/>
          <w:sz w:val="28"/>
          <w:szCs w:val="28"/>
        </w:rPr>
        <w:t xml:space="preserve"> (</w:t>
      </w:r>
      <w:r w:rsidR="00963FF3">
        <w:rPr>
          <w:rStyle w:val="Rimandonotaapidipagina"/>
          <w:rFonts w:ascii="Times New Roman" w:hAnsi="Times New Roman" w:cs="Times New Roman"/>
          <w:sz w:val="28"/>
          <w:szCs w:val="28"/>
        </w:rPr>
        <w:footnoteReference w:id="19"/>
      </w:r>
      <w:r w:rsidR="00963FF3">
        <w:rPr>
          <w:rFonts w:ascii="Times New Roman" w:hAnsi="Times New Roman" w:cs="Times New Roman"/>
          <w:sz w:val="28"/>
          <w:szCs w:val="28"/>
        </w:rPr>
        <w:t>)</w:t>
      </w:r>
      <w:r w:rsidR="00C727B0">
        <w:rPr>
          <w:rFonts w:ascii="Times New Roman" w:hAnsi="Times New Roman" w:cs="Times New Roman"/>
          <w:sz w:val="28"/>
          <w:szCs w:val="28"/>
        </w:rPr>
        <w:t>.</w:t>
      </w:r>
    </w:p>
    <w:p w:rsidR="00444617"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Perché questo richiamo alla visione etica dell’agire pubblico? </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Perché in essa troviamo la ragione – che non è la sola giustificazione – del sistema di regole che sono state poste a tutela dei cittadini, delle imprese nei confronti di chi dimostra</w:t>
      </w:r>
      <w:r w:rsidR="00444617">
        <w:rPr>
          <w:rFonts w:ascii="Times New Roman" w:hAnsi="Times New Roman" w:cs="Times New Roman"/>
          <w:sz w:val="28"/>
          <w:szCs w:val="28"/>
        </w:rPr>
        <w:t xml:space="preserve"> con il suo operato</w:t>
      </w:r>
      <w:r>
        <w:rPr>
          <w:rFonts w:ascii="Times New Roman" w:hAnsi="Times New Roman" w:cs="Times New Roman"/>
          <w:sz w:val="28"/>
          <w:szCs w:val="28"/>
        </w:rPr>
        <w:t xml:space="preserve"> di essere </w:t>
      </w:r>
      <w:r w:rsidR="00444617">
        <w:rPr>
          <w:rFonts w:ascii="Times New Roman" w:hAnsi="Times New Roman" w:cs="Times New Roman"/>
          <w:sz w:val="28"/>
          <w:szCs w:val="28"/>
        </w:rPr>
        <w:t xml:space="preserve">divenuto </w:t>
      </w:r>
      <w:r>
        <w:rPr>
          <w:rFonts w:ascii="Times New Roman" w:hAnsi="Times New Roman" w:cs="Times New Roman"/>
          <w:sz w:val="28"/>
          <w:szCs w:val="28"/>
        </w:rPr>
        <w:t>infedele.</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Le azioni di contrasto ai comportamenti illegali, così come ai comport</w:t>
      </w:r>
      <w:r>
        <w:rPr>
          <w:rFonts w:ascii="Times New Roman" w:hAnsi="Times New Roman" w:cs="Times New Roman"/>
          <w:sz w:val="28"/>
          <w:szCs w:val="28"/>
        </w:rPr>
        <w:t>a</w:t>
      </w:r>
      <w:r>
        <w:rPr>
          <w:rFonts w:ascii="Times New Roman" w:hAnsi="Times New Roman" w:cs="Times New Roman"/>
          <w:sz w:val="28"/>
          <w:szCs w:val="28"/>
        </w:rPr>
        <w:t xml:space="preserve">menti infedeli, di chi governa, come di chi amministra e di chi </w:t>
      </w:r>
      <w:r w:rsidR="00222C7E">
        <w:rPr>
          <w:rFonts w:ascii="Times New Roman" w:hAnsi="Times New Roman" w:cs="Times New Roman"/>
          <w:sz w:val="28"/>
          <w:szCs w:val="28"/>
        </w:rPr>
        <w:t xml:space="preserve">(anche privato) </w:t>
      </w:r>
      <w:r>
        <w:rPr>
          <w:rFonts w:ascii="Times New Roman" w:hAnsi="Times New Roman" w:cs="Times New Roman"/>
          <w:sz w:val="28"/>
          <w:szCs w:val="28"/>
        </w:rPr>
        <w:t>gestisce risorse pubbliche, ricevono forza dai principi contenuti nella Carta c</w:t>
      </w:r>
      <w:r>
        <w:rPr>
          <w:rFonts w:ascii="Times New Roman" w:hAnsi="Times New Roman" w:cs="Times New Roman"/>
          <w:sz w:val="28"/>
          <w:szCs w:val="28"/>
        </w:rPr>
        <w:t>o</w:t>
      </w:r>
      <w:r>
        <w:rPr>
          <w:rFonts w:ascii="Times New Roman" w:hAnsi="Times New Roman" w:cs="Times New Roman"/>
          <w:sz w:val="28"/>
          <w:szCs w:val="28"/>
        </w:rPr>
        <w:t>stituzionale.</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Ad essi dobbiamo fare sempre esplicito riferimento.</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Ma non solo: </w:t>
      </w:r>
      <w:r w:rsidR="00444617">
        <w:rPr>
          <w:rFonts w:ascii="Times New Roman" w:hAnsi="Times New Roman" w:cs="Times New Roman"/>
          <w:sz w:val="28"/>
          <w:szCs w:val="28"/>
        </w:rPr>
        <w:t xml:space="preserve">il riferimento va fatto </w:t>
      </w:r>
      <w:r>
        <w:rPr>
          <w:rFonts w:ascii="Times New Roman" w:hAnsi="Times New Roman" w:cs="Times New Roman"/>
          <w:sz w:val="28"/>
          <w:szCs w:val="28"/>
        </w:rPr>
        <w:t>anche ai principi che sono elaborati per la lotta alla corruzione in sede internazionale, e che l’Italia ha saputo fare propri – inserendoli nel proprio ordinamento – sia pure con un certo quale i</w:t>
      </w:r>
      <w:r>
        <w:rPr>
          <w:rFonts w:ascii="Times New Roman" w:hAnsi="Times New Roman" w:cs="Times New Roman"/>
          <w:sz w:val="28"/>
          <w:szCs w:val="28"/>
        </w:rPr>
        <w:t>n</w:t>
      </w:r>
      <w:r>
        <w:rPr>
          <w:rFonts w:ascii="Times New Roman" w:hAnsi="Times New Roman" w:cs="Times New Roman"/>
          <w:sz w:val="28"/>
          <w:szCs w:val="28"/>
        </w:rPr>
        <w:t>sopportabile ritardo.</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 causa di ciò – come della scomparsa (intesa come tramonto) del reato di falso in bilancio nel settore privato – l’Italia ha dovuto (e continua a) pagare in termini di caduta di immagine, di ridotta credibilità</w:t>
      </w:r>
      <w:r w:rsidR="00500B05">
        <w:rPr>
          <w:rFonts w:ascii="Times New Roman" w:hAnsi="Times New Roman" w:cs="Times New Roman"/>
          <w:sz w:val="28"/>
          <w:szCs w:val="28"/>
        </w:rPr>
        <w:t>,</w:t>
      </w:r>
      <w:r>
        <w:rPr>
          <w:rFonts w:ascii="Times New Roman" w:hAnsi="Times New Roman" w:cs="Times New Roman"/>
          <w:sz w:val="28"/>
          <w:szCs w:val="28"/>
        </w:rPr>
        <w:t xml:space="preserve"> </w:t>
      </w:r>
      <w:r w:rsidR="00444617">
        <w:rPr>
          <w:rFonts w:ascii="Times New Roman" w:hAnsi="Times New Roman" w:cs="Times New Roman"/>
          <w:sz w:val="28"/>
          <w:szCs w:val="28"/>
        </w:rPr>
        <w:t>da parte d</w:t>
      </w:r>
      <w:r>
        <w:rPr>
          <w:rFonts w:ascii="Times New Roman" w:hAnsi="Times New Roman" w:cs="Times New Roman"/>
          <w:sz w:val="28"/>
          <w:szCs w:val="28"/>
        </w:rPr>
        <w:t xml:space="preserve">egli investitori </w:t>
      </w:r>
      <w:r>
        <w:rPr>
          <w:rFonts w:ascii="Times New Roman" w:hAnsi="Times New Roman" w:cs="Times New Roman"/>
          <w:sz w:val="28"/>
          <w:szCs w:val="28"/>
        </w:rPr>
        <w:t>e</w:t>
      </w:r>
      <w:r>
        <w:rPr>
          <w:rFonts w:ascii="Times New Roman" w:hAnsi="Times New Roman" w:cs="Times New Roman"/>
          <w:sz w:val="28"/>
          <w:szCs w:val="28"/>
        </w:rPr>
        <w:t>steri</w:t>
      </w:r>
      <w:r w:rsidR="00500B05">
        <w:rPr>
          <w:rFonts w:ascii="Times New Roman" w:hAnsi="Times New Roman" w:cs="Times New Roman"/>
          <w:sz w:val="28"/>
          <w:szCs w:val="28"/>
        </w:rPr>
        <w:t>,</w:t>
      </w:r>
      <w:r>
        <w:rPr>
          <w:rFonts w:ascii="Times New Roman" w:hAnsi="Times New Roman" w:cs="Times New Roman"/>
          <w:sz w:val="28"/>
          <w:szCs w:val="28"/>
        </w:rPr>
        <w:t xml:space="preserve"> </w:t>
      </w:r>
      <w:r w:rsidR="00500B05">
        <w:rPr>
          <w:rFonts w:ascii="Times New Roman" w:hAnsi="Times New Roman" w:cs="Times New Roman"/>
          <w:sz w:val="28"/>
          <w:szCs w:val="28"/>
        </w:rPr>
        <w:t>n</w:t>
      </w:r>
      <w:r>
        <w:rPr>
          <w:rFonts w:ascii="Times New Roman" w:hAnsi="Times New Roman" w:cs="Times New Roman"/>
          <w:sz w:val="28"/>
          <w:szCs w:val="28"/>
        </w:rPr>
        <w:t>el “Sistema Italia”.</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Come può un investitore straniero avere fiducia nei bilanci di esercizio pubblicati </w:t>
      </w:r>
      <w:r w:rsidR="002F4584">
        <w:rPr>
          <w:rFonts w:ascii="Times New Roman" w:hAnsi="Times New Roman" w:cs="Times New Roman"/>
          <w:sz w:val="28"/>
          <w:szCs w:val="28"/>
        </w:rPr>
        <w:t xml:space="preserve">dalle imprese </w:t>
      </w:r>
      <w:r>
        <w:rPr>
          <w:rFonts w:ascii="Times New Roman" w:hAnsi="Times New Roman" w:cs="Times New Roman"/>
          <w:sz w:val="28"/>
          <w:szCs w:val="28"/>
        </w:rPr>
        <w:t>se sa che la magistratura non ha alcuna capacità di i</w:t>
      </w:r>
      <w:r>
        <w:rPr>
          <w:rFonts w:ascii="Times New Roman" w:hAnsi="Times New Roman" w:cs="Times New Roman"/>
          <w:sz w:val="28"/>
          <w:szCs w:val="28"/>
        </w:rPr>
        <w:t>n</w:t>
      </w:r>
      <w:r>
        <w:rPr>
          <w:rFonts w:ascii="Times New Roman" w:hAnsi="Times New Roman" w:cs="Times New Roman"/>
          <w:sz w:val="28"/>
          <w:szCs w:val="28"/>
        </w:rPr>
        <w:t xml:space="preserve">tervento, cioè che le è stato negato il potere di ripristinare la verità dei conti quando essi presentano, già </w:t>
      </w:r>
      <w:r w:rsidRPr="00C727B0">
        <w:rPr>
          <w:rFonts w:ascii="Times New Roman" w:hAnsi="Times New Roman" w:cs="Times New Roman"/>
          <w:i/>
          <w:sz w:val="28"/>
          <w:szCs w:val="28"/>
        </w:rPr>
        <w:t>ict</w:t>
      </w:r>
      <w:r w:rsidR="00500B05">
        <w:rPr>
          <w:rFonts w:ascii="Times New Roman" w:hAnsi="Times New Roman" w:cs="Times New Roman"/>
          <w:i/>
          <w:sz w:val="28"/>
          <w:szCs w:val="28"/>
        </w:rPr>
        <w:t>u</w:t>
      </w:r>
      <w:r w:rsidRPr="00C727B0">
        <w:rPr>
          <w:rFonts w:ascii="Times New Roman" w:hAnsi="Times New Roman" w:cs="Times New Roman"/>
          <w:i/>
          <w:sz w:val="28"/>
          <w:szCs w:val="28"/>
        </w:rPr>
        <w:t xml:space="preserve"> oculi</w:t>
      </w:r>
      <w:r>
        <w:rPr>
          <w:rFonts w:ascii="Times New Roman" w:hAnsi="Times New Roman" w:cs="Times New Roman"/>
          <w:sz w:val="28"/>
          <w:szCs w:val="28"/>
        </w:rPr>
        <w:t>, anomalie più o meno accentuate?</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Ancora una volta si deve avere il coraggio di effettuare una lettura sosta</w:t>
      </w:r>
      <w:r>
        <w:rPr>
          <w:rFonts w:ascii="Times New Roman" w:hAnsi="Times New Roman" w:cs="Times New Roman"/>
          <w:sz w:val="28"/>
          <w:szCs w:val="28"/>
        </w:rPr>
        <w:t>n</w:t>
      </w:r>
      <w:r>
        <w:rPr>
          <w:rFonts w:ascii="Times New Roman" w:hAnsi="Times New Roman" w:cs="Times New Roman"/>
          <w:sz w:val="28"/>
          <w:szCs w:val="28"/>
        </w:rPr>
        <w:t>ziale degli obblighi imposti all’impresa: trasparenza, certamente, che si sosta</w:t>
      </w:r>
      <w:r>
        <w:rPr>
          <w:rFonts w:ascii="Times New Roman" w:hAnsi="Times New Roman" w:cs="Times New Roman"/>
          <w:sz w:val="28"/>
          <w:szCs w:val="28"/>
        </w:rPr>
        <w:t>n</w:t>
      </w:r>
      <w:r>
        <w:rPr>
          <w:rFonts w:ascii="Times New Roman" w:hAnsi="Times New Roman" w:cs="Times New Roman"/>
          <w:sz w:val="28"/>
          <w:szCs w:val="28"/>
        </w:rPr>
        <w:t>zia in un impegno a rendere pubblico lo stato di salute economico-finanziaria; ma anche perseguibilità dei comportamenti che arrecano un danno alla pubblica fede …</w:t>
      </w:r>
    </w:p>
    <w:p w:rsidR="00C727B0" w:rsidRDefault="00C727B0"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che richiede un cambiamento profondo di mentalità, a livello del sing</w:t>
      </w:r>
      <w:r>
        <w:rPr>
          <w:rFonts w:ascii="Times New Roman" w:hAnsi="Times New Roman" w:cs="Times New Roman"/>
          <w:sz w:val="28"/>
          <w:szCs w:val="28"/>
        </w:rPr>
        <w:t>o</w:t>
      </w:r>
      <w:r>
        <w:rPr>
          <w:rFonts w:ascii="Times New Roman" w:hAnsi="Times New Roman" w:cs="Times New Roman"/>
          <w:sz w:val="28"/>
          <w:szCs w:val="28"/>
        </w:rPr>
        <w:t>lo</w:t>
      </w:r>
      <w:r w:rsidR="00500B05">
        <w:rPr>
          <w:rFonts w:ascii="Times New Roman" w:hAnsi="Times New Roman" w:cs="Times New Roman"/>
          <w:sz w:val="28"/>
          <w:szCs w:val="28"/>
        </w:rPr>
        <w:t xml:space="preserve"> cittadino</w:t>
      </w:r>
      <w:r>
        <w:rPr>
          <w:rFonts w:ascii="Times New Roman" w:hAnsi="Times New Roman" w:cs="Times New Roman"/>
          <w:sz w:val="28"/>
          <w:szCs w:val="28"/>
        </w:rPr>
        <w:t>, a livello di comunità civile.</w:t>
      </w:r>
    </w:p>
    <w:p w:rsidR="0081584B" w:rsidRDefault="0081584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verità dei fatti</w:t>
      </w:r>
      <w:r w:rsidR="002F4584">
        <w:rPr>
          <w:rFonts w:ascii="Times New Roman" w:hAnsi="Times New Roman" w:cs="Times New Roman"/>
          <w:sz w:val="28"/>
          <w:szCs w:val="28"/>
        </w:rPr>
        <w:t>, così come delle azioni,</w:t>
      </w:r>
      <w:r>
        <w:rPr>
          <w:rFonts w:ascii="Times New Roman" w:hAnsi="Times New Roman" w:cs="Times New Roman"/>
          <w:sz w:val="28"/>
          <w:szCs w:val="28"/>
        </w:rPr>
        <w:t xml:space="preserve"> deve prevalere su qualsiasi comportamento malizioso.</w:t>
      </w:r>
    </w:p>
    <w:p w:rsidR="0081584B" w:rsidRDefault="0081584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E, invece, sembrano quanto mai diffusi episodi di </w:t>
      </w:r>
      <w:r w:rsidRPr="0081584B">
        <w:rPr>
          <w:rFonts w:ascii="Times New Roman" w:hAnsi="Times New Roman" w:cs="Times New Roman"/>
          <w:i/>
          <w:sz w:val="28"/>
          <w:szCs w:val="28"/>
        </w:rPr>
        <w:t>“calliditas, fallacia, machinatio”</w:t>
      </w:r>
      <w:r>
        <w:rPr>
          <w:rFonts w:ascii="Times New Roman" w:hAnsi="Times New Roman" w:cs="Times New Roman"/>
          <w:sz w:val="28"/>
          <w:szCs w:val="28"/>
        </w:rPr>
        <w:t>, tutti rivolti a trarre in inganno l’interlocutore e tali da rendergli la rappresentazione della realtà assai difficile da capire.</w:t>
      </w:r>
    </w:p>
    <w:p w:rsidR="0081584B" w:rsidRDefault="0081584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L’assunzione di misure di contrasto ai comportamenti illegali </w:t>
      </w:r>
      <w:r w:rsidRPr="0081584B">
        <w:rPr>
          <w:rFonts w:ascii="Times New Roman" w:hAnsi="Times New Roman" w:cs="Times New Roman"/>
          <w:i/>
          <w:sz w:val="28"/>
          <w:szCs w:val="28"/>
        </w:rPr>
        <w:t>(contra l</w:t>
      </w:r>
      <w:r w:rsidRPr="0081584B">
        <w:rPr>
          <w:rFonts w:ascii="Times New Roman" w:hAnsi="Times New Roman" w:cs="Times New Roman"/>
          <w:i/>
          <w:sz w:val="28"/>
          <w:szCs w:val="28"/>
        </w:rPr>
        <w:t>e</w:t>
      </w:r>
      <w:r w:rsidRPr="0081584B">
        <w:rPr>
          <w:rFonts w:ascii="Times New Roman" w:hAnsi="Times New Roman" w:cs="Times New Roman"/>
          <w:i/>
          <w:sz w:val="28"/>
          <w:szCs w:val="28"/>
        </w:rPr>
        <w:t xml:space="preserve">gem) </w:t>
      </w:r>
      <w:r>
        <w:rPr>
          <w:rFonts w:ascii="Times New Roman" w:hAnsi="Times New Roman" w:cs="Times New Roman"/>
          <w:sz w:val="28"/>
          <w:szCs w:val="28"/>
        </w:rPr>
        <w:t>– che si sostanziano nella violazione sporadica/sistematica soprattutto delle procedure utilizzabili/poste per perseguire la finalità della legge – risulta scand</w:t>
      </w:r>
      <w:r>
        <w:rPr>
          <w:rFonts w:ascii="Times New Roman" w:hAnsi="Times New Roman" w:cs="Times New Roman"/>
          <w:sz w:val="28"/>
          <w:szCs w:val="28"/>
        </w:rPr>
        <w:t>i</w:t>
      </w:r>
      <w:r>
        <w:rPr>
          <w:rFonts w:ascii="Times New Roman" w:hAnsi="Times New Roman" w:cs="Times New Roman"/>
          <w:sz w:val="28"/>
          <w:szCs w:val="28"/>
        </w:rPr>
        <w:t xml:space="preserve">ta, sotto il profilo storico, dalla </w:t>
      </w:r>
      <w:r w:rsidR="00500B05">
        <w:rPr>
          <w:rFonts w:ascii="Times New Roman" w:hAnsi="Times New Roman" w:cs="Times New Roman"/>
          <w:sz w:val="28"/>
          <w:szCs w:val="28"/>
        </w:rPr>
        <w:t>rappresentazione</w:t>
      </w:r>
      <w:r>
        <w:rPr>
          <w:rFonts w:ascii="Times New Roman" w:hAnsi="Times New Roman" w:cs="Times New Roman"/>
          <w:sz w:val="28"/>
          <w:szCs w:val="28"/>
        </w:rPr>
        <w:t xml:space="preserve"> che, in un determinato Paese, la società si fa del ruolo che i corpi burocratici hanno/debbono avere, delle gara</w:t>
      </w:r>
      <w:r>
        <w:rPr>
          <w:rFonts w:ascii="Times New Roman" w:hAnsi="Times New Roman" w:cs="Times New Roman"/>
          <w:sz w:val="28"/>
          <w:szCs w:val="28"/>
        </w:rPr>
        <w:t>n</w:t>
      </w:r>
      <w:r>
        <w:rPr>
          <w:rFonts w:ascii="Times New Roman" w:hAnsi="Times New Roman" w:cs="Times New Roman"/>
          <w:sz w:val="28"/>
          <w:szCs w:val="28"/>
        </w:rPr>
        <w:t xml:space="preserve">zie che offrono i </w:t>
      </w:r>
      <w:r w:rsidR="00500B05">
        <w:rPr>
          <w:rFonts w:ascii="Times New Roman" w:hAnsi="Times New Roman" w:cs="Times New Roman"/>
          <w:sz w:val="28"/>
          <w:szCs w:val="28"/>
        </w:rPr>
        <w:t xml:space="preserve">loro </w:t>
      </w:r>
      <w:r>
        <w:rPr>
          <w:rFonts w:ascii="Times New Roman" w:hAnsi="Times New Roman" w:cs="Times New Roman"/>
          <w:sz w:val="28"/>
          <w:szCs w:val="28"/>
        </w:rPr>
        <w:t xml:space="preserve">sistemi di reclutamento e di </w:t>
      </w:r>
      <w:r w:rsidR="002F4584">
        <w:rPr>
          <w:rFonts w:ascii="Times New Roman" w:hAnsi="Times New Roman" w:cs="Times New Roman"/>
          <w:sz w:val="28"/>
          <w:szCs w:val="28"/>
        </w:rPr>
        <w:t>utilizzo</w:t>
      </w:r>
      <w:r>
        <w:rPr>
          <w:rFonts w:ascii="Times New Roman" w:hAnsi="Times New Roman" w:cs="Times New Roman"/>
          <w:sz w:val="28"/>
          <w:szCs w:val="28"/>
        </w:rPr>
        <w:t xml:space="preserve"> dei dipendenti, delle aree di discrezionalità concesse ad essi dall’ordinamento stesso</w:t>
      </w:r>
      <w:r w:rsidR="00500B05">
        <w:rPr>
          <w:rFonts w:ascii="Times New Roman" w:hAnsi="Times New Roman" w:cs="Times New Roman"/>
          <w:sz w:val="28"/>
          <w:szCs w:val="28"/>
        </w:rPr>
        <w:t>, del grado di giustiziabilità del loro operato</w:t>
      </w:r>
      <w:r>
        <w:rPr>
          <w:rFonts w:ascii="Times New Roman" w:hAnsi="Times New Roman" w:cs="Times New Roman"/>
          <w:sz w:val="28"/>
          <w:szCs w:val="28"/>
        </w:rPr>
        <w:t>.</w:t>
      </w:r>
    </w:p>
    <w:p w:rsidR="0081584B" w:rsidRDefault="0081584B"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Se, poi, la società stessa risulta contrassegnata da</w:t>
      </w:r>
      <w:r w:rsidR="00500B05">
        <w:rPr>
          <w:rFonts w:ascii="Times New Roman" w:hAnsi="Times New Roman" w:cs="Times New Roman"/>
          <w:sz w:val="28"/>
          <w:szCs w:val="28"/>
        </w:rPr>
        <w:t>lla infiltrazione, nel s</w:t>
      </w:r>
      <w:r w:rsidR="00500B05">
        <w:rPr>
          <w:rFonts w:ascii="Times New Roman" w:hAnsi="Times New Roman" w:cs="Times New Roman"/>
          <w:sz w:val="28"/>
          <w:szCs w:val="28"/>
        </w:rPr>
        <w:t>i</w:t>
      </w:r>
      <w:r w:rsidR="00500B05">
        <w:rPr>
          <w:rFonts w:ascii="Times New Roman" w:hAnsi="Times New Roman" w:cs="Times New Roman"/>
          <w:sz w:val="28"/>
          <w:szCs w:val="28"/>
        </w:rPr>
        <w:t>stema economico, di</w:t>
      </w:r>
      <w:r>
        <w:rPr>
          <w:rFonts w:ascii="Times New Roman" w:hAnsi="Times New Roman" w:cs="Times New Roman"/>
          <w:sz w:val="28"/>
          <w:szCs w:val="28"/>
        </w:rPr>
        <w:t xml:space="preserve"> elementi criminali, allora il campo di azione si fa molto più difficile da perimetrare.</w:t>
      </w:r>
    </w:p>
    <w:p w:rsidR="00500B05" w:rsidRDefault="00500B05"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In assenza di un sistema di controlli interni </w:t>
      </w:r>
      <w:r w:rsidR="00222C7E">
        <w:rPr>
          <w:rFonts w:ascii="Times New Roman" w:hAnsi="Times New Roman" w:cs="Times New Roman"/>
          <w:sz w:val="28"/>
          <w:szCs w:val="28"/>
        </w:rPr>
        <w:t>(</w:t>
      </w:r>
      <w:r w:rsidR="00222C7E">
        <w:rPr>
          <w:rStyle w:val="Rimandonotaapidipagina"/>
          <w:rFonts w:ascii="Times New Roman" w:hAnsi="Times New Roman" w:cs="Times New Roman"/>
          <w:sz w:val="28"/>
          <w:szCs w:val="28"/>
        </w:rPr>
        <w:footnoteReference w:id="20"/>
      </w:r>
      <w:r w:rsidR="00222C7E">
        <w:rPr>
          <w:rFonts w:ascii="Times New Roman" w:hAnsi="Times New Roman" w:cs="Times New Roman"/>
          <w:sz w:val="28"/>
          <w:szCs w:val="28"/>
        </w:rPr>
        <w:t xml:space="preserve">) </w:t>
      </w:r>
      <w:r>
        <w:rPr>
          <w:rFonts w:ascii="Times New Roman" w:hAnsi="Times New Roman" w:cs="Times New Roman"/>
          <w:sz w:val="28"/>
          <w:szCs w:val="28"/>
        </w:rPr>
        <w:t>atto a prevenire l’illegalità, è facile che ci siano accordi sotterranei tra imprenditoria sana e imprenditoria inquinata</w:t>
      </w:r>
      <w:r w:rsidR="002F4584">
        <w:rPr>
          <w:rFonts w:ascii="Times New Roman" w:hAnsi="Times New Roman" w:cs="Times New Roman"/>
          <w:sz w:val="28"/>
          <w:szCs w:val="28"/>
        </w:rPr>
        <w:t>; accordi</w:t>
      </w:r>
      <w:r>
        <w:rPr>
          <w:rFonts w:ascii="Times New Roman" w:hAnsi="Times New Roman" w:cs="Times New Roman"/>
          <w:sz w:val="28"/>
          <w:szCs w:val="28"/>
        </w:rPr>
        <w:t xml:space="preserve"> che risultano</w:t>
      </w:r>
      <w:r w:rsidR="00222C7E">
        <w:rPr>
          <w:rFonts w:ascii="Times New Roman" w:hAnsi="Times New Roman" w:cs="Times New Roman"/>
          <w:sz w:val="28"/>
          <w:szCs w:val="28"/>
        </w:rPr>
        <w:t>, comunque,</w:t>
      </w:r>
      <w:r>
        <w:rPr>
          <w:rFonts w:ascii="Times New Roman" w:hAnsi="Times New Roman" w:cs="Times New Roman"/>
          <w:sz w:val="28"/>
          <w:szCs w:val="28"/>
        </w:rPr>
        <w:t xml:space="preserve"> inconfessabili.</w:t>
      </w:r>
    </w:p>
    <w:p w:rsidR="00500B05" w:rsidRDefault="00500B05"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Porre in essere azioni di contrasto nei riguardi dei fenomeni della illegal</w:t>
      </w:r>
      <w:r>
        <w:rPr>
          <w:rFonts w:ascii="Times New Roman" w:hAnsi="Times New Roman" w:cs="Times New Roman"/>
          <w:sz w:val="28"/>
          <w:szCs w:val="28"/>
        </w:rPr>
        <w:t>i</w:t>
      </w:r>
      <w:r>
        <w:rPr>
          <w:rFonts w:ascii="Times New Roman" w:hAnsi="Times New Roman" w:cs="Times New Roman"/>
          <w:sz w:val="28"/>
          <w:szCs w:val="28"/>
        </w:rPr>
        <w:t xml:space="preserve">tà, che tramutano </w:t>
      </w:r>
      <w:r w:rsidR="002F4584">
        <w:rPr>
          <w:rFonts w:ascii="Times New Roman" w:hAnsi="Times New Roman" w:cs="Times New Roman"/>
          <w:sz w:val="28"/>
          <w:szCs w:val="28"/>
        </w:rPr>
        <w:t>generalmente in</w:t>
      </w:r>
      <w:r>
        <w:rPr>
          <w:rFonts w:ascii="Times New Roman" w:hAnsi="Times New Roman" w:cs="Times New Roman"/>
          <w:sz w:val="28"/>
          <w:szCs w:val="28"/>
        </w:rPr>
        <w:t xml:space="preserve"> comportamenti di corruzione, significa ripo</w:t>
      </w:r>
      <w:r>
        <w:rPr>
          <w:rFonts w:ascii="Times New Roman" w:hAnsi="Times New Roman" w:cs="Times New Roman"/>
          <w:sz w:val="28"/>
          <w:szCs w:val="28"/>
        </w:rPr>
        <w:t>r</w:t>
      </w:r>
      <w:r>
        <w:rPr>
          <w:rFonts w:ascii="Times New Roman" w:hAnsi="Times New Roman" w:cs="Times New Roman"/>
          <w:sz w:val="28"/>
          <w:szCs w:val="28"/>
        </w:rPr>
        <w:t>tare nel sistema il principio di legalità; significa evitare i monopoli, quelli fond</w:t>
      </w:r>
      <w:r>
        <w:rPr>
          <w:rFonts w:ascii="Times New Roman" w:hAnsi="Times New Roman" w:cs="Times New Roman"/>
          <w:sz w:val="28"/>
          <w:szCs w:val="28"/>
        </w:rPr>
        <w:t>a</w:t>
      </w:r>
      <w:r>
        <w:rPr>
          <w:rFonts w:ascii="Times New Roman" w:hAnsi="Times New Roman" w:cs="Times New Roman"/>
          <w:sz w:val="28"/>
          <w:szCs w:val="28"/>
        </w:rPr>
        <w:t>ti sul ricorso alla violenza e alla intimidazione.</w:t>
      </w:r>
    </w:p>
    <w:p w:rsidR="00500B05" w:rsidRDefault="00500B05"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Significa anche evitare che, nel nostro Paese, un appalto di opere costi quell’X in più perché esso è destinato a foraggiare il potere, quel potere che non vuole abbandonare il campo in quanto colluso con una certa imprenditoria che non </w:t>
      </w:r>
      <w:r w:rsidR="00222C7E">
        <w:rPr>
          <w:rFonts w:ascii="Times New Roman" w:hAnsi="Times New Roman" w:cs="Times New Roman"/>
          <w:sz w:val="28"/>
          <w:szCs w:val="28"/>
        </w:rPr>
        <w:t>si è abituata a</w:t>
      </w:r>
      <w:r>
        <w:rPr>
          <w:rFonts w:ascii="Times New Roman" w:hAnsi="Times New Roman" w:cs="Times New Roman"/>
          <w:sz w:val="28"/>
          <w:szCs w:val="28"/>
        </w:rPr>
        <w:t xml:space="preserve"> rispettare le regole della effettiva concorrenza.</w:t>
      </w:r>
    </w:p>
    <w:p w:rsidR="00500B05" w:rsidRDefault="00500B05"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Le burocrazie (soprattutto quando i vertici </w:t>
      </w:r>
      <w:r w:rsidR="00222C7E">
        <w:rPr>
          <w:rFonts w:ascii="Times New Roman" w:hAnsi="Times New Roman" w:cs="Times New Roman"/>
          <w:sz w:val="28"/>
          <w:szCs w:val="28"/>
        </w:rPr>
        <w:t xml:space="preserve">di esse </w:t>
      </w:r>
      <w:r>
        <w:rPr>
          <w:rFonts w:ascii="Times New Roman" w:hAnsi="Times New Roman" w:cs="Times New Roman"/>
          <w:sz w:val="28"/>
          <w:szCs w:val="28"/>
        </w:rPr>
        <w:t>sono scelti a mezzo di selezioni non trasparenti) sono chiamate a funzionare da “cerniera” di colleg</w:t>
      </w:r>
      <w:r>
        <w:rPr>
          <w:rFonts w:ascii="Times New Roman" w:hAnsi="Times New Roman" w:cs="Times New Roman"/>
          <w:sz w:val="28"/>
          <w:szCs w:val="28"/>
        </w:rPr>
        <w:t>a</w:t>
      </w:r>
      <w:r>
        <w:rPr>
          <w:rFonts w:ascii="Times New Roman" w:hAnsi="Times New Roman" w:cs="Times New Roman"/>
          <w:sz w:val="28"/>
          <w:szCs w:val="28"/>
        </w:rPr>
        <w:t xml:space="preserve">mento. Esse vivono comunque, nella speranza di poter esercitare il loro potere, ma senza che le magistrature </w:t>
      </w:r>
      <w:r w:rsidR="002F4584">
        <w:rPr>
          <w:rFonts w:ascii="Times New Roman" w:hAnsi="Times New Roman" w:cs="Times New Roman"/>
          <w:sz w:val="28"/>
          <w:szCs w:val="28"/>
        </w:rPr>
        <w:t xml:space="preserve">– nei casi in cui violano le norme – ne </w:t>
      </w:r>
      <w:r>
        <w:rPr>
          <w:rFonts w:ascii="Times New Roman" w:hAnsi="Times New Roman" w:cs="Times New Roman"/>
          <w:sz w:val="28"/>
          <w:szCs w:val="28"/>
        </w:rPr>
        <w:t>possano i</w:t>
      </w:r>
      <w:r>
        <w:rPr>
          <w:rFonts w:ascii="Times New Roman" w:hAnsi="Times New Roman" w:cs="Times New Roman"/>
          <w:sz w:val="28"/>
          <w:szCs w:val="28"/>
        </w:rPr>
        <w:t>n</w:t>
      </w:r>
      <w:r>
        <w:rPr>
          <w:rFonts w:ascii="Times New Roman" w:hAnsi="Times New Roman" w:cs="Times New Roman"/>
          <w:sz w:val="28"/>
          <w:szCs w:val="28"/>
        </w:rPr>
        <w:t>dividuare il grado di responsabilità e ne possano sanzionare il comportamento.</w:t>
      </w:r>
    </w:p>
    <w:p w:rsidR="00500B05" w:rsidRDefault="00500B05"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sistema democratico ha avuto la forza di dimostrare un alto grado di v</w:t>
      </w:r>
      <w:r>
        <w:rPr>
          <w:rFonts w:ascii="Times New Roman" w:hAnsi="Times New Roman" w:cs="Times New Roman"/>
          <w:sz w:val="28"/>
          <w:szCs w:val="28"/>
        </w:rPr>
        <w:t>i</w:t>
      </w:r>
      <w:r>
        <w:rPr>
          <w:rFonts w:ascii="Times New Roman" w:hAnsi="Times New Roman" w:cs="Times New Roman"/>
          <w:sz w:val="28"/>
          <w:szCs w:val="28"/>
        </w:rPr>
        <w:t>talità, un</w:t>
      </w:r>
      <w:r w:rsidR="002F4584">
        <w:rPr>
          <w:rFonts w:ascii="Times New Roman" w:hAnsi="Times New Roman" w:cs="Times New Roman"/>
          <w:sz w:val="28"/>
          <w:szCs w:val="28"/>
        </w:rPr>
        <w:t xml:space="preserve">a forte capacità </w:t>
      </w:r>
      <w:r>
        <w:rPr>
          <w:rFonts w:ascii="Times New Roman" w:hAnsi="Times New Roman" w:cs="Times New Roman"/>
          <w:sz w:val="28"/>
          <w:szCs w:val="28"/>
        </w:rPr>
        <w:t>di reazione al grado di collusione che si rintraccia tra le burocrazie, e</w:t>
      </w:r>
      <w:r w:rsidR="002F4584">
        <w:rPr>
          <w:rFonts w:ascii="Times New Roman" w:hAnsi="Times New Roman" w:cs="Times New Roman"/>
          <w:sz w:val="28"/>
          <w:szCs w:val="28"/>
        </w:rPr>
        <w:t>, malauguratamente,</w:t>
      </w:r>
      <w:r>
        <w:rPr>
          <w:rFonts w:ascii="Times New Roman" w:hAnsi="Times New Roman" w:cs="Times New Roman"/>
          <w:sz w:val="28"/>
          <w:szCs w:val="28"/>
        </w:rPr>
        <w:t xml:space="preserve"> tra esse </w:t>
      </w:r>
      <w:r w:rsidR="002F4584">
        <w:rPr>
          <w:rFonts w:ascii="Times New Roman" w:hAnsi="Times New Roman" w:cs="Times New Roman"/>
          <w:sz w:val="28"/>
          <w:szCs w:val="28"/>
        </w:rPr>
        <w:t xml:space="preserve">e </w:t>
      </w:r>
      <w:r>
        <w:rPr>
          <w:rFonts w:ascii="Times New Roman" w:hAnsi="Times New Roman" w:cs="Times New Roman"/>
          <w:sz w:val="28"/>
          <w:szCs w:val="28"/>
        </w:rPr>
        <w:t>il sistema politico.</w:t>
      </w:r>
    </w:p>
    <w:p w:rsidR="006E00C7" w:rsidRDefault="006E00C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Pur dopo due anni dalla presentazione della proposta di legge (A.S. n. 19 del 15.3.2013), il Parlamento ha approvato la legge 27 maggio 2015, n. 69, r</w:t>
      </w:r>
      <w:r>
        <w:rPr>
          <w:rFonts w:ascii="Times New Roman" w:hAnsi="Times New Roman" w:cs="Times New Roman"/>
          <w:sz w:val="28"/>
          <w:szCs w:val="28"/>
        </w:rPr>
        <w:t>e</w:t>
      </w:r>
      <w:r>
        <w:rPr>
          <w:rFonts w:ascii="Times New Roman" w:hAnsi="Times New Roman" w:cs="Times New Roman"/>
          <w:sz w:val="28"/>
          <w:szCs w:val="28"/>
        </w:rPr>
        <w:t xml:space="preserve">cante </w:t>
      </w:r>
      <w:r w:rsidRPr="006E00C7">
        <w:rPr>
          <w:rFonts w:ascii="Times New Roman" w:hAnsi="Times New Roman" w:cs="Times New Roman"/>
          <w:i/>
          <w:sz w:val="28"/>
          <w:szCs w:val="28"/>
        </w:rPr>
        <w:t>“Disposizioni in materia di delitti contro la pubblica amministrazione, di associazioni di tipo mafioso e di falso in bilancio”</w:t>
      </w:r>
      <w:r>
        <w:rPr>
          <w:rFonts w:ascii="Times New Roman" w:hAnsi="Times New Roman" w:cs="Times New Roman"/>
          <w:sz w:val="28"/>
          <w:szCs w:val="28"/>
        </w:rPr>
        <w:t>.</w:t>
      </w:r>
    </w:p>
    <w:p w:rsidR="006E00C7" w:rsidRDefault="006E00C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Sotto la pressione, ancora una volta, di un diffuso scoramento dell’opinione pubblica; scoramento derivante dai primi esiti di indagini svolte dalla magistratura penale su</w:t>
      </w:r>
      <w:r w:rsidR="002F4584">
        <w:rPr>
          <w:rFonts w:ascii="Times New Roman" w:hAnsi="Times New Roman" w:cs="Times New Roman"/>
          <w:sz w:val="28"/>
          <w:szCs w:val="28"/>
        </w:rPr>
        <w:t>i diversi casi, fino al</w:t>
      </w:r>
      <w:r>
        <w:rPr>
          <w:rFonts w:ascii="Times New Roman" w:hAnsi="Times New Roman" w:cs="Times New Roman"/>
          <w:sz w:val="28"/>
          <w:szCs w:val="28"/>
        </w:rPr>
        <w:t xml:space="preserve"> caso denominato “mafia Cap</w:t>
      </w:r>
      <w:r>
        <w:rPr>
          <w:rFonts w:ascii="Times New Roman" w:hAnsi="Times New Roman" w:cs="Times New Roman"/>
          <w:sz w:val="28"/>
          <w:szCs w:val="28"/>
        </w:rPr>
        <w:t>i</w:t>
      </w:r>
      <w:r>
        <w:rPr>
          <w:rFonts w:ascii="Times New Roman" w:hAnsi="Times New Roman" w:cs="Times New Roman"/>
          <w:sz w:val="28"/>
          <w:szCs w:val="28"/>
        </w:rPr>
        <w:t>tale”.</w:t>
      </w:r>
    </w:p>
    <w:p w:rsidR="006E00C7" w:rsidRDefault="006E00C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Che cosa è mancato ancora una volta? Perché tutto ciò è successo?</w:t>
      </w:r>
    </w:p>
    <w:p w:rsidR="006E00C7" w:rsidRDefault="006E00C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Sono domande che richiedono risposte puntuali.</w:t>
      </w:r>
    </w:p>
    <w:p w:rsidR="0076757A" w:rsidRDefault="0076757A" w:rsidP="00C1651E">
      <w:pPr>
        <w:widowControl w:val="0"/>
        <w:spacing w:line="360" w:lineRule="auto"/>
        <w:ind w:firstLine="709"/>
        <w:rPr>
          <w:rFonts w:ascii="Times New Roman" w:hAnsi="Times New Roman" w:cs="Times New Roman"/>
          <w:sz w:val="28"/>
          <w:szCs w:val="28"/>
        </w:rPr>
      </w:pPr>
    </w:p>
    <w:p w:rsidR="0076757A" w:rsidRDefault="0076757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Se a tale situazione di inefficienze delle burocrazie si deve poter porre r</w:t>
      </w:r>
      <w:r>
        <w:rPr>
          <w:rFonts w:ascii="Times New Roman" w:hAnsi="Times New Roman" w:cs="Times New Roman"/>
          <w:sz w:val="28"/>
          <w:szCs w:val="28"/>
        </w:rPr>
        <w:t>i</w:t>
      </w:r>
      <w:r>
        <w:rPr>
          <w:rFonts w:ascii="Times New Roman" w:hAnsi="Times New Roman" w:cs="Times New Roman"/>
          <w:sz w:val="28"/>
          <w:szCs w:val="28"/>
        </w:rPr>
        <w:t>medio, non altrettanto condivisibili appaiono episodi di intolleranza verso la legge …</w:t>
      </w:r>
    </w:p>
    <w:p w:rsidR="0076757A" w:rsidRDefault="0076757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Ciò che fa emergere, infatti, uno stato diffuso di incomprensione verso il ruolo che i poteri pubblici sono tenuti ad assicurare è quanto è successo rece</w:t>
      </w:r>
      <w:r>
        <w:rPr>
          <w:rFonts w:ascii="Times New Roman" w:hAnsi="Times New Roman" w:cs="Times New Roman"/>
          <w:sz w:val="28"/>
          <w:szCs w:val="28"/>
        </w:rPr>
        <w:t>n</w:t>
      </w:r>
      <w:r>
        <w:rPr>
          <w:rFonts w:ascii="Times New Roman" w:hAnsi="Times New Roman" w:cs="Times New Roman"/>
          <w:sz w:val="28"/>
          <w:szCs w:val="28"/>
        </w:rPr>
        <w:t>temente all’Assemblea di Confindustria.</w:t>
      </w:r>
    </w:p>
    <w:p w:rsidR="0076757A" w:rsidRDefault="0076757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Scrive, a tal proposito, un lettore su “Il Venerdì di Repubblica”: «… il presidente di Confindustria ha detto che </w:t>
      </w:r>
      <w:r w:rsidRPr="0076757A">
        <w:rPr>
          <w:rFonts w:ascii="Times New Roman" w:hAnsi="Times New Roman" w:cs="Times New Roman"/>
          <w:i/>
          <w:sz w:val="28"/>
          <w:szCs w:val="28"/>
        </w:rPr>
        <w:t>“una manina anti-imprese ha infilato una legge contro il falso in bilancio e gli eco</w:t>
      </w:r>
      <w:r>
        <w:rPr>
          <w:rFonts w:ascii="Times New Roman" w:hAnsi="Times New Roman" w:cs="Times New Roman"/>
          <w:i/>
          <w:sz w:val="28"/>
          <w:szCs w:val="28"/>
        </w:rPr>
        <w:t>-</w:t>
      </w:r>
      <w:r w:rsidRPr="0076757A">
        <w:rPr>
          <w:rFonts w:ascii="Times New Roman" w:hAnsi="Times New Roman" w:cs="Times New Roman"/>
          <w:i/>
          <w:sz w:val="28"/>
          <w:szCs w:val="28"/>
        </w:rPr>
        <w:t>reati”</w:t>
      </w:r>
      <w:r>
        <w:rPr>
          <w:rFonts w:ascii="Times New Roman" w:hAnsi="Times New Roman" w:cs="Times New Roman"/>
          <w:sz w:val="28"/>
          <w:szCs w:val="28"/>
        </w:rPr>
        <w:t>, ricevendo un’ovazione da parte dei presenti … ».</w:t>
      </w:r>
    </w:p>
    <w:p w:rsidR="0076757A" w:rsidRDefault="0076757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E nella stessa rubrica, Michele Serra così commenta: </w:t>
      </w:r>
      <w:r w:rsidRPr="00221578">
        <w:rPr>
          <w:rFonts w:ascii="Times New Roman" w:hAnsi="Times New Roman" w:cs="Times New Roman"/>
          <w:i/>
          <w:sz w:val="28"/>
          <w:szCs w:val="28"/>
        </w:rPr>
        <w:t>«</w:t>
      </w:r>
      <w:r w:rsidR="00221578" w:rsidRPr="00221578">
        <w:rPr>
          <w:rFonts w:ascii="Times New Roman" w:hAnsi="Times New Roman" w:cs="Times New Roman"/>
          <w:i/>
          <w:sz w:val="28"/>
          <w:szCs w:val="28"/>
        </w:rPr>
        <w:t>Considerare “anti-imprese” la sacrosanta (e molto tardiva) introduzione dei reati da inquinamento rivela una concezione dell’impresa davvero curiosa: come se la legalità fosse penalizzante per gli imprenditori; e come se esistesse, tra salute ambientale e salute delle imprese, una contraddizione, e tutelando la prima si danneggiassero le seconde</w:t>
      </w:r>
      <w:r w:rsidRPr="00221578">
        <w:rPr>
          <w:rFonts w:ascii="Times New Roman" w:hAnsi="Times New Roman" w:cs="Times New Roman"/>
          <w:i/>
          <w:sz w:val="28"/>
          <w:szCs w:val="28"/>
        </w:rPr>
        <w:t>»</w:t>
      </w:r>
      <w:r w:rsidR="00221578">
        <w:rPr>
          <w:rFonts w:ascii="Times New Roman" w:hAnsi="Times New Roman" w:cs="Times New Roman"/>
          <w:sz w:val="28"/>
          <w:szCs w:val="28"/>
        </w:rPr>
        <w:t>.</w:t>
      </w:r>
    </w:p>
    <w:p w:rsidR="00221578" w:rsidRDefault="00221578"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E quasi a giustificare la sortita di questo personaggio pubblico soggiunge: </w:t>
      </w:r>
      <w:r w:rsidRPr="00221578">
        <w:rPr>
          <w:rFonts w:ascii="Times New Roman" w:hAnsi="Times New Roman" w:cs="Times New Roman"/>
          <w:i/>
          <w:sz w:val="28"/>
          <w:szCs w:val="28"/>
        </w:rPr>
        <w:t>«Forse Squinzi intendeva dire che le imprese, in Italia, sono gravate da una quantità di cavillose pendenze burocratiche, che rendono effettivamente pen</w:t>
      </w:r>
      <w:r w:rsidRPr="00221578">
        <w:rPr>
          <w:rFonts w:ascii="Times New Roman" w:hAnsi="Times New Roman" w:cs="Times New Roman"/>
          <w:i/>
          <w:sz w:val="28"/>
          <w:szCs w:val="28"/>
        </w:rPr>
        <w:t>o</w:t>
      </w:r>
      <w:r w:rsidRPr="00221578">
        <w:rPr>
          <w:rFonts w:ascii="Times New Roman" w:hAnsi="Times New Roman" w:cs="Times New Roman"/>
          <w:i/>
          <w:sz w:val="28"/>
          <w:szCs w:val="28"/>
        </w:rPr>
        <w:t>sissima la vita di centinaia di migliaia di piccole imprese»</w:t>
      </w:r>
      <w:r>
        <w:rPr>
          <w:rFonts w:ascii="Times New Roman" w:hAnsi="Times New Roman" w:cs="Times New Roman"/>
          <w:sz w:val="28"/>
          <w:szCs w:val="28"/>
        </w:rPr>
        <w:t>.</w:t>
      </w:r>
    </w:p>
    <w:p w:rsidR="00221578" w:rsidRDefault="00221578"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Ma non sembra questa considerazione un </w:t>
      </w:r>
      <w:r w:rsidRPr="00221578">
        <w:rPr>
          <w:rFonts w:ascii="Times New Roman" w:hAnsi="Times New Roman" w:cs="Times New Roman"/>
          <w:i/>
          <w:sz w:val="28"/>
          <w:szCs w:val="28"/>
        </w:rPr>
        <w:t>déjà vu</w:t>
      </w:r>
      <w:r>
        <w:rPr>
          <w:rFonts w:ascii="Times New Roman" w:hAnsi="Times New Roman" w:cs="Times New Roman"/>
          <w:sz w:val="28"/>
          <w:szCs w:val="28"/>
        </w:rPr>
        <w:t>?</w:t>
      </w:r>
    </w:p>
    <w:p w:rsidR="00221578" w:rsidRDefault="00221578"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punto è un altro: il rapporto tra piccole e medie imprese e uffici pubblici non è presidiato da un difensore civico.</w:t>
      </w:r>
    </w:p>
    <w:p w:rsidR="00221578" w:rsidRDefault="00221578"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Si preferiscono gli italici comportamenti; ma ciò non fa bene al “Sistema Italia”.</w:t>
      </w:r>
    </w:p>
    <w:p w:rsidR="00221578" w:rsidRDefault="00221578"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Lo stesso Serra, poco più </w:t>
      </w:r>
      <w:r w:rsidR="002F4584">
        <w:rPr>
          <w:rFonts w:ascii="Times New Roman" w:hAnsi="Times New Roman" w:cs="Times New Roman"/>
          <w:sz w:val="28"/>
          <w:szCs w:val="28"/>
        </w:rPr>
        <w:t>avanti</w:t>
      </w:r>
      <w:r>
        <w:rPr>
          <w:rFonts w:ascii="Times New Roman" w:hAnsi="Times New Roman" w:cs="Times New Roman"/>
          <w:sz w:val="28"/>
          <w:szCs w:val="28"/>
        </w:rPr>
        <w:t xml:space="preserve"> afferma: </w:t>
      </w:r>
      <w:r w:rsidRPr="00221578">
        <w:rPr>
          <w:rFonts w:ascii="Times New Roman" w:hAnsi="Times New Roman" w:cs="Times New Roman"/>
          <w:i/>
          <w:sz w:val="28"/>
          <w:szCs w:val="28"/>
        </w:rPr>
        <w:t>«La promessa più disattesa de</w:t>
      </w:r>
      <w:r w:rsidRPr="00221578">
        <w:rPr>
          <w:rFonts w:ascii="Times New Roman" w:hAnsi="Times New Roman" w:cs="Times New Roman"/>
          <w:i/>
          <w:sz w:val="28"/>
          <w:szCs w:val="28"/>
        </w:rPr>
        <w:t>l</w:t>
      </w:r>
      <w:r w:rsidRPr="00221578">
        <w:rPr>
          <w:rFonts w:ascii="Times New Roman" w:hAnsi="Times New Roman" w:cs="Times New Roman"/>
          <w:i/>
          <w:sz w:val="28"/>
          <w:szCs w:val="28"/>
        </w:rPr>
        <w:t>la politica degli ultimi venti anni è “semplificazione”. Riuscire ad ottenerla, so</w:t>
      </w:r>
      <w:r w:rsidRPr="00221578">
        <w:rPr>
          <w:rFonts w:ascii="Times New Roman" w:hAnsi="Times New Roman" w:cs="Times New Roman"/>
          <w:i/>
          <w:sz w:val="28"/>
          <w:szCs w:val="28"/>
        </w:rPr>
        <w:t>l</w:t>
      </w:r>
      <w:r w:rsidRPr="00221578">
        <w:rPr>
          <w:rFonts w:ascii="Times New Roman" w:hAnsi="Times New Roman" w:cs="Times New Roman"/>
          <w:i/>
          <w:sz w:val="28"/>
          <w:szCs w:val="28"/>
        </w:rPr>
        <w:t>levandoci dalla croce della persecuzione burocratica, sarebbe un autentico m</w:t>
      </w:r>
      <w:r w:rsidRPr="00221578">
        <w:rPr>
          <w:rFonts w:ascii="Times New Roman" w:hAnsi="Times New Roman" w:cs="Times New Roman"/>
          <w:i/>
          <w:sz w:val="28"/>
          <w:szCs w:val="28"/>
        </w:rPr>
        <w:t>i</w:t>
      </w:r>
      <w:r w:rsidRPr="00221578">
        <w:rPr>
          <w:rFonts w:ascii="Times New Roman" w:hAnsi="Times New Roman" w:cs="Times New Roman"/>
          <w:i/>
          <w:sz w:val="28"/>
          <w:szCs w:val="28"/>
        </w:rPr>
        <w:t>racolo»</w:t>
      </w:r>
      <w:r>
        <w:rPr>
          <w:rFonts w:ascii="Times New Roman" w:hAnsi="Times New Roman" w:cs="Times New Roman"/>
          <w:sz w:val="28"/>
          <w:szCs w:val="28"/>
        </w:rPr>
        <w:t>.</w:t>
      </w:r>
    </w:p>
    <w:p w:rsidR="00221578" w:rsidRDefault="00221578"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Poco prima aveva raccontato del tempo che aveva “perduto” per fare la voltura di un contratto, a mezzo telefono, con il </w:t>
      </w:r>
      <w:r w:rsidRPr="00221578">
        <w:rPr>
          <w:rFonts w:ascii="Times New Roman" w:hAnsi="Times New Roman" w:cs="Times New Roman"/>
          <w:i/>
          <w:sz w:val="28"/>
          <w:szCs w:val="28"/>
        </w:rPr>
        <w:t>call center</w:t>
      </w:r>
      <w:r>
        <w:rPr>
          <w:rFonts w:ascii="Times New Roman" w:hAnsi="Times New Roman" w:cs="Times New Roman"/>
          <w:sz w:val="28"/>
          <w:szCs w:val="28"/>
        </w:rPr>
        <w:t xml:space="preserve"> di Enel Energia.</w:t>
      </w:r>
    </w:p>
    <w:p w:rsidR="002F4584" w:rsidRDefault="002F458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Se questo è il problema, un nuovo spazio di intervento va ricercato: le r</w:t>
      </w:r>
      <w:r>
        <w:rPr>
          <w:rFonts w:ascii="Times New Roman" w:hAnsi="Times New Roman" w:cs="Times New Roman"/>
          <w:sz w:val="28"/>
          <w:szCs w:val="28"/>
        </w:rPr>
        <w:t>i</w:t>
      </w:r>
      <w:r>
        <w:rPr>
          <w:rFonts w:ascii="Times New Roman" w:hAnsi="Times New Roman" w:cs="Times New Roman"/>
          <w:sz w:val="28"/>
          <w:szCs w:val="28"/>
        </w:rPr>
        <w:t>sorse destinate alla formazione, all’aggiornamento professionale dei dipendenti pubblici sono state azzerate. Ma l’esigenza di capirsi tra uffici pubblici e impr</w:t>
      </w:r>
      <w:r>
        <w:rPr>
          <w:rFonts w:ascii="Times New Roman" w:hAnsi="Times New Roman" w:cs="Times New Roman"/>
          <w:sz w:val="28"/>
          <w:szCs w:val="28"/>
        </w:rPr>
        <w:t>e</w:t>
      </w:r>
      <w:r>
        <w:rPr>
          <w:rFonts w:ascii="Times New Roman" w:hAnsi="Times New Roman" w:cs="Times New Roman"/>
          <w:sz w:val="28"/>
          <w:szCs w:val="28"/>
        </w:rPr>
        <w:t>se</w:t>
      </w:r>
      <w:r w:rsidR="00222C7E">
        <w:rPr>
          <w:rFonts w:ascii="Times New Roman" w:hAnsi="Times New Roman" w:cs="Times New Roman"/>
          <w:sz w:val="28"/>
          <w:szCs w:val="28"/>
        </w:rPr>
        <w:t xml:space="preserve"> si può ritenere</w:t>
      </w:r>
      <w:r>
        <w:rPr>
          <w:rFonts w:ascii="Times New Roman" w:hAnsi="Times New Roman" w:cs="Times New Roman"/>
          <w:sz w:val="28"/>
          <w:szCs w:val="28"/>
        </w:rPr>
        <w:t xml:space="preserve"> triplicata.</w:t>
      </w:r>
    </w:p>
    <w:p w:rsidR="002F4584" w:rsidRDefault="00222C7E"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Il rimedio a questa situazione va ricercato nel </w:t>
      </w:r>
      <w:r w:rsidR="002F4584">
        <w:rPr>
          <w:rFonts w:ascii="Times New Roman" w:hAnsi="Times New Roman" w:cs="Times New Roman"/>
          <w:sz w:val="28"/>
          <w:szCs w:val="28"/>
        </w:rPr>
        <w:t>riavviare i contatti tra questi due mondi, creando occasioni e momenti di permanente colloquio</w:t>
      </w:r>
      <w:r>
        <w:rPr>
          <w:rFonts w:ascii="Times New Roman" w:hAnsi="Times New Roman" w:cs="Times New Roman"/>
          <w:sz w:val="28"/>
          <w:szCs w:val="28"/>
        </w:rPr>
        <w:t>; e questo al di là della maggiore/minore funzionalità degli Uffici per le relazioni con il pubbl</w:t>
      </w:r>
      <w:r>
        <w:rPr>
          <w:rFonts w:ascii="Times New Roman" w:hAnsi="Times New Roman" w:cs="Times New Roman"/>
          <w:sz w:val="28"/>
          <w:szCs w:val="28"/>
        </w:rPr>
        <w:t>i</w:t>
      </w:r>
      <w:r>
        <w:rPr>
          <w:rFonts w:ascii="Times New Roman" w:hAnsi="Times New Roman" w:cs="Times New Roman"/>
          <w:sz w:val="28"/>
          <w:szCs w:val="28"/>
        </w:rPr>
        <w:t>co</w:t>
      </w:r>
      <w:r w:rsidR="002F4584">
        <w:rPr>
          <w:rFonts w:ascii="Times New Roman" w:hAnsi="Times New Roman" w:cs="Times New Roman"/>
          <w:sz w:val="28"/>
          <w:szCs w:val="28"/>
        </w:rPr>
        <w:t>.</w:t>
      </w:r>
    </w:p>
    <w:p w:rsidR="00E56FF3" w:rsidRDefault="00E56FF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Si è istituita la </w:t>
      </w:r>
      <w:r w:rsidR="00222C7E">
        <w:rPr>
          <w:rFonts w:ascii="Times New Roman" w:hAnsi="Times New Roman" w:cs="Times New Roman"/>
          <w:sz w:val="28"/>
          <w:szCs w:val="28"/>
        </w:rPr>
        <w:t>“</w:t>
      </w:r>
      <w:r>
        <w:rPr>
          <w:rFonts w:ascii="Times New Roman" w:hAnsi="Times New Roman" w:cs="Times New Roman"/>
          <w:sz w:val="28"/>
          <w:szCs w:val="28"/>
        </w:rPr>
        <w:t>Giornata per la legalità</w:t>
      </w:r>
      <w:r w:rsidR="00222C7E">
        <w:rPr>
          <w:rFonts w:ascii="Times New Roman" w:hAnsi="Times New Roman" w:cs="Times New Roman"/>
          <w:sz w:val="28"/>
          <w:szCs w:val="28"/>
        </w:rPr>
        <w:t>”</w:t>
      </w:r>
      <w:r>
        <w:rPr>
          <w:rFonts w:ascii="Times New Roman" w:hAnsi="Times New Roman" w:cs="Times New Roman"/>
          <w:sz w:val="28"/>
          <w:szCs w:val="28"/>
        </w:rPr>
        <w:t>. Perché essa non diventa, anche e soprattutto, un momento di autovalutazione del grado di fiducia che le imprese debbono avere verso il mondo dei dipendenti pubblici?</w:t>
      </w:r>
    </w:p>
    <w:p w:rsidR="006E00C7" w:rsidRDefault="006E00C7" w:rsidP="00C1651E">
      <w:pPr>
        <w:widowControl w:val="0"/>
        <w:spacing w:line="360" w:lineRule="auto"/>
        <w:rPr>
          <w:rFonts w:ascii="Times New Roman" w:hAnsi="Times New Roman" w:cs="Times New Roman"/>
          <w:sz w:val="28"/>
          <w:szCs w:val="28"/>
        </w:rPr>
      </w:pPr>
    </w:p>
    <w:p w:rsidR="006E00C7" w:rsidRDefault="006E00C7" w:rsidP="00C1651E">
      <w:pPr>
        <w:widowControl w:val="0"/>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6E00C7" w:rsidRPr="006E00C7" w:rsidRDefault="006E00C7" w:rsidP="00C1651E">
      <w:pPr>
        <w:widowControl w:val="0"/>
        <w:ind w:left="4820"/>
        <w:rPr>
          <w:rFonts w:ascii="Times New Roman" w:hAnsi="Times New Roman" w:cs="Times New Roman"/>
          <w:b/>
          <w:sz w:val="32"/>
          <w:szCs w:val="32"/>
        </w:rPr>
      </w:pPr>
      <w:r w:rsidRPr="006E00C7">
        <w:rPr>
          <w:rFonts w:ascii="Times New Roman" w:hAnsi="Times New Roman" w:cs="Times New Roman"/>
          <w:b/>
          <w:sz w:val="32"/>
          <w:szCs w:val="32"/>
        </w:rPr>
        <w:t>Le anomalie riscontrabili nella vicenda Mafia-Capitale</w:t>
      </w:r>
    </w:p>
    <w:p w:rsidR="006E00C7" w:rsidRDefault="006E00C7" w:rsidP="00C1651E">
      <w:pPr>
        <w:widowControl w:val="0"/>
        <w:spacing w:line="360" w:lineRule="auto"/>
        <w:rPr>
          <w:rFonts w:ascii="Times New Roman" w:hAnsi="Times New Roman" w:cs="Times New Roman"/>
          <w:sz w:val="24"/>
          <w:szCs w:val="24"/>
        </w:rPr>
      </w:pPr>
    </w:p>
    <w:p w:rsidR="00167403" w:rsidRDefault="00167403" w:rsidP="00C1651E">
      <w:pPr>
        <w:widowControl w:val="0"/>
        <w:spacing w:line="360" w:lineRule="auto"/>
        <w:rPr>
          <w:rFonts w:ascii="Times New Roman" w:hAnsi="Times New Roman" w:cs="Times New Roman"/>
          <w:sz w:val="24"/>
          <w:szCs w:val="24"/>
        </w:rPr>
      </w:pPr>
    </w:p>
    <w:p w:rsidR="00167403" w:rsidRPr="00E56FF3" w:rsidRDefault="00167403" w:rsidP="00C1651E">
      <w:pPr>
        <w:widowControl w:val="0"/>
        <w:spacing w:line="360" w:lineRule="auto"/>
        <w:rPr>
          <w:rFonts w:ascii="Times New Roman" w:hAnsi="Times New Roman" w:cs="Times New Roman"/>
          <w:sz w:val="24"/>
          <w:szCs w:val="24"/>
        </w:rPr>
      </w:pPr>
    </w:p>
    <w:p w:rsidR="0076757A" w:rsidRPr="00E56FF3" w:rsidRDefault="0076757A" w:rsidP="00C1651E">
      <w:pPr>
        <w:widowControl w:val="0"/>
        <w:spacing w:line="360" w:lineRule="auto"/>
        <w:rPr>
          <w:rFonts w:ascii="Times New Roman" w:hAnsi="Times New Roman" w:cs="Times New Roman"/>
          <w:sz w:val="24"/>
          <w:szCs w:val="24"/>
        </w:rPr>
      </w:pPr>
    </w:p>
    <w:p w:rsidR="006E00C7" w:rsidRPr="0076757A" w:rsidRDefault="0076757A" w:rsidP="00932AA3">
      <w:pPr>
        <w:pStyle w:val="Paragrafoelenco"/>
        <w:widowControl w:val="0"/>
        <w:numPr>
          <w:ilvl w:val="0"/>
          <w:numId w:val="2"/>
        </w:numPr>
        <w:spacing w:before="120"/>
        <w:contextualSpacing w:val="0"/>
        <w:rPr>
          <w:rFonts w:ascii="Times New Roman" w:hAnsi="Times New Roman" w:cs="Times New Roman"/>
          <w:color w:val="365F91" w:themeColor="accent1" w:themeShade="BF"/>
          <w:sz w:val="36"/>
          <w:szCs w:val="36"/>
        </w:rPr>
      </w:pPr>
      <w:r w:rsidRPr="0076757A">
        <w:rPr>
          <w:rFonts w:ascii="Times New Roman" w:hAnsi="Times New Roman" w:cs="Times New Roman"/>
          <w:color w:val="365F91" w:themeColor="accent1" w:themeShade="BF"/>
          <w:sz w:val="36"/>
          <w:szCs w:val="36"/>
        </w:rPr>
        <w:t>L’aggiudicazione degli appalti di servizi è avvenuta in m</w:t>
      </w:r>
      <w:r w:rsidRPr="0076757A">
        <w:rPr>
          <w:rFonts w:ascii="Times New Roman" w:hAnsi="Times New Roman" w:cs="Times New Roman"/>
          <w:color w:val="365F91" w:themeColor="accent1" w:themeShade="BF"/>
          <w:sz w:val="36"/>
          <w:szCs w:val="36"/>
        </w:rPr>
        <w:t>a</w:t>
      </w:r>
      <w:r w:rsidRPr="0076757A">
        <w:rPr>
          <w:rFonts w:ascii="Times New Roman" w:hAnsi="Times New Roman" w:cs="Times New Roman"/>
          <w:color w:val="365F91" w:themeColor="accent1" w:themeShade="BF"/>
          <w:sz w:val="36"/>
          <w:szCs w:val="36"/>
        </w:rPr>
        <w:t>niera “pilotata” (influenza esercitata dal decisore polit</w:t>
      </w:r>
      <w:r w:rsidRPr="0076757A">
        <w:rPr>
          <w:rFonts w:ascii="Times New Roman" w:hAnsi="Times New Roman" w:cs="Times New Roman"/>
          <w:color w:val="365F91" w:themeColor="accent1" w:themeShade="BF"/>
          <w:sz w:val="36"/>
          <w:szCs w:val="36"/>
        </w:rPr>
        <w:t>i</w:t>
      </w:r>
      <w:r w:rsidRPr="0076757A">
        <w:rPr>
          <w:rFonts w:ascii="Times New Roman" w:hAnsi="Times New Roman" w:cs="Times New Roman"/>
          <w:color w:val="365F91" w:themeColor="accent1" w:themeShade="BF"/>
          <w:sz w:val="36"/>
          <w:szCs w:val="36"/>
        </w:rPr>
        <w:t>co/intervento del dirigente</w:t>
      </w:r>
      <w:r w:rsidR="00E56FF3">
        <w:rPr>
          <w:rFonts w:ascii="Times New Roman" w:hAnsi="Times New Roman" w:cs="Times New Roman"/>
          <w:color w:val="365F91" w:themeColor="accent1" w:themeShade="BF"/>
          <w:sz w:val="36"/>
          <w:szCs w:val="36"/>
        </w:rPr>
        <w:t xml:space="preserve"> sulla composizione delle co</w:t>
      </w:r>
      <w:r w:rsidR="00E56FF3">
        <w:rPr>
          <w:rFonts w:ascii="Times New Roman" w:hAnsi="Times New Roman" w:cs="Times New Roman"/>
          <w:color w:val="365F91" w:themeColor="accent1" w:themeShade="BF"/>
          <w:sz w:val="36"/>
          <w:szCs w:val="36"/>
        </w:rPr>
        <w:t>m</w:t>
      </w:r>
      <w:r w:rsidR="00E56FF3">
        <w:rPr>
          <w:rFonts w:ascii="Times New Roman" w:hAnsi="Times New Roman" w:cs="Times New Roman"/>
          <w:color w:val="365F91" w:themeColor="accent1" w:themeShade="BF"/>
          <w:sz w:val="36"/>
          <w:szCs w:val="36"/>
        </w:rPr>
        <w:t>missioni giudicatrici delle offerte presentate dalle imprese</w:t>
      </w:r>
      <w:r w:rsidRPr="0076757A">
        <w:rPr>
          <w:rFonts w:ascii="Times New Roman" w:hAnsi="Times New Roman" w:cs="Times New Roman"/>
          <w:color w:val="365F91" w:themeColor="accent1" w:themeShade="BF"/>
          <w:sz w:val="36"/>
          <w:szCs w:val="36"/>
        </w:rPr>
        <w:t>)</w:t>
      </w:r>
    </w:p>
    <w:p w:rsidR="0076757A" w:rsidRPr="0076757A" w:rsidRDefault="0076757A" w:rsidP="00C1651E">
      <w:pPr>
        <w:pStyle w:val="Paragrafoelenco"/>
        <w:widowControl w:val="0"/>
        <w:spacing w:before="120"/>
        <w:ind w:left="435"/>
        <w:contextualSpacing w:val="0"/>
        <w:rPr>
          <w:rFonts w:ascii="Times New Roman" w:hAnsi="Times New Roman" w:cs="Times New Roman"/>
          <w:color w:val="365F91" w:themeColor="accent1" w:themeShade="BF"/>
          <w:sz w:val="36"/>
          <w:szCs w:val="36"/>
        </w:rPr>
      </w:pPr>
    </w:p>
    <w:p w:rsidR="0076757A" w:rsidRPr="0076757A" w:rsidRDefault="0076757A" w:rsidP="00932AA3">
      <w:pPr>
        <w:pStyle w:val="Paragrafoelenco"/>
        <w:widowControl w:val="0"/>
        <w:numPr>
          <w:ilvl w:val="0"/>
          <w:numId w:val="2"/>
        </w:numPr>
        <w:spacing w:before="120"/>
        <w:contextualSpacing w:val="0"/>
        <w:rPr>
          <w:rFonts w:ascii="Times New Roman" w:hAnsi="Times New Roman" w:cs="Times New Roman"/>
          <w:color w:val="365F91" w:themeColor="accent1" w:themeShade="BF"/>
          <w:sz w:val="36"/>
          <w:szCs w:val="36"/>
        </w:rPr>
      </w:pPr>
      <w:r w:rsidRPr="0076757A">
        <w:rPr>
          <w:rFonts w:ascii="Times New Roman" w:hAnsi="Times New Roman" w:cs="Times New Roman"/>
          <w:color w:val="365F91" w:themeColor="accent1" w:themeShade="BF"/>
          <w:sz w:val="36"/>
          <w:szCs w:val="36"/>
        </w:rPr>
        <w:t>La fissazione del costo/base del servizio è stata stabilita in modo tale da consentire un profitto all’impresa aggiudic</w:t>
      </w:r>
      <w:r w:rsidRPr="0076757A">
        <w:rPr>
          <w:rFonts w:ascii="Times New Roman" w:hAnsi="Times New Roman" w:cs="Times New Roman"/>
          <w:color w:val="365F91" w:themeColor="accent1" w:themeShade="BF"/>
          <w:sz w:val="36"/>
          <w:szCs w:val="36"/>
        </w:rPr>
        <w:t>a</w:t>
      </w:r>
      <w:r w:rsidRPr="0076757A">
        <w:rPr>
          <w:rFonts w:ascii="Times New Roman" w:hAnsi="Times New Roman" w:cs="Times New Roman"/>
          <w:color w:val="365F91" w:themeColor="accent1" w:themeShade="BF"/>
          <w:sz w:val="36"/>
          <w:szCs w:val="36"/>
        </w:rPr>
        <w:t xml:space="preserve">trice </w:t>
      </w:r>
      <w:r w:rsidR="00E56FF3">
        <w:rPr>
          <w:rFonts w:ascii="Times New Roman" w:hAnsi="Times New Roman" w:cs="Times New Roman"/>
          <w:color w:val="365F91" w:themeColor="accent1" w:themeShade="BF"/>
          <w:sz w:val="36"/>
          <w:szCs w:val="36"/>
        </w:rPr>
        <w:t>comprensivo</w:t>
      </w:r>
      <w:r w:rsidRPr="0076757A">
        <w:rPr>
          <w:rFonts w:ascii="Times New Roman" w:hAnsi="Times New Roman" w:cs="Times New Roman"/>
          <w:color w:val="365F91" w:themeColor="accent1" w:themeShade="BF"/>
          <w:sz w:val="36"/>
          <w:szCs w:val="36"/>
        </w:rPr>
        <w:t xml:space="preserve"> del costo-tangente</w:t>
      </w:r>
      <w:r w:rsidR="00E56FF3">
        <w:rPr>
          <w:rFonts w:ascii="Times New Roman" w:hAnsi="Times New Roman" w:cs="Times New Roman"/>
          <w:color w:val="365F91" w:themeColor="accent1" w:themeShade="BF"/>
          <w:sz w:val="36"/>
          <w:szCs w:val="36"/>
        </w:rPr>
        <w:t>; tale plusvalore è a c</w:t>
      </w:r>
      <w:r w:rsidR="00E56FF3">
        <w:rPr>
          <w:rFonts w:ascii="Times New Roman" w:hAnsi="Times New Roman" w:cs="Times New Roman"/>
          <w:color w:val="365F91" w:themeColor="accent1" w:themeShade="BF"/>
          <w:sz w:val="36"/>
          <w:szCs w:val="36"/>
        </w:rPr>
        <w:t>a</w:t>
      </w:r>
      <w:r w:rsidR="00E56FF3">
        <w:rPr>
          <w:rFonts w:ascii="Times New Roman" w:hAnsi="Times New Roman" w:cs="Times New Roman"/>
          <w:color w:val="365F91" w:themeColor="accent1" w:themeShade="BF"/>
          <w:sz w:val="36"/>
          <w:szCs w:val="36"/>
        </w:rPr>
        <w:t>rico della collettività</w:t>
      </w:r>
    </w:p>
    <w:p w:rsidR="0076757A" w:rsidRPr="0076757A" w:rsidRDefault="0076757A" w:rsidP="00C1651E">
      <w:pPr>
        <w:pStyle w:val="Paragrafoelenco"/>
        <w:widowControl w:val="0"/>
        <w:spacing w:before="120"/>
        <w:contextualSpacing w:val="0"/>
        <w:rPr>
          <w:rFonts w:ascii="Times New Roman" w:hAnsi="Times New Roman" w:cs="Times New Roman"/>
          <w:color w:val="365F91" w:themeColor="accent1" w:themeShade="BF"/>
          <w:sz w:val="36"/>
          <w:szCs w:val="36"/>
        </w:rPr>
      </w:pPr>
    </w:p>
    <w:p w:rsidR="0076757A" w:rsidRPr="0076757A" w:rsidRDefault="0076757A" w:rsidP="00932AA3">
      <w:pPr>
        <w:pStyle w:val="Paragrafoelenco"/>
        <w:widowControl w:val="0"/>
        <w:numPr>
          <w:ilvl w:val="0"/>
          <w:numId w:val="2"/>
        </w:numPr>
        <w:spacing w:before="120"/>
        <w:contextualSpacing w:val="0"/>
        <w:rPr>
          <w:rFonts w:ascii="Times New Roman" w:hAnsi="Times New Roman" w:cs="Times New Roman"/>
          <w:color w:val="365F91" w:themeColor="accent1" w:themeShade="BF"/>
          <w:sz w:val="36"/>
          <w:szCs w:val="36"/>
        </w:rPr>
      </w:pPr>
      <w:r w:rsidRPr="0076757A">
        <w:rPr>
          <w:rFonts w:ascii="Times New Roman" w:hAnsi="Times New Roman" w:cs="Times New Roman"/>
          <w:color w:val="365F91" w:themeColor="accent1" w:themeShade="BF"/>
          <w:sz w:val="36"/>
          <w:szCs w:val="36"/>
        </w:rPr>
        <w:t>L’aggiudicazione è assicurata dalla copertura malavitosa (conversazion</w:t>
      </w:r>
      <w:r w:rsidR="00E56FF3">
        <w:rPr>
          <w:rFonts w:ascii="Times New Roman" w:hAnsi="Times New Roman" w:cs="Times New Roman"/>
          <w:color w:val="365F91" w:themeColor="accent1" w:themeShade="BF"/>
          <w:sz w:val="36"/>
          <w:szCs w:val="36"/>
        </w:rPr>
        <w:t>i</w:t>
      </w:r>
      <w:r w:rsidRPr="0076757A">
        <w:rPr>
          <w:rFonts w:ascii="Times New Roman" w:hAnsi="Times New Roman" w:cs="Times New Roman"/>
          <w:color w:val="365F91" w:themeColor="accent1" w:themeShade="BF"/>
          <w:sz w:val="36"/>
          <w:szCs w:val="36"/>
        </w:rPr>
        <w:t xml:space="preserve"> Buzzi-Carminati) e dalla coltivazione di rapporti </w:t>
      </w:r>
      <w:r w:rsidR="00E56FF3">
        <w:rPr>
          <w:rFonts w:ascii="Times New Roman" w:hAnsi="Times New Roman" w:cs="Times New Roman"/>
          <w:color w:val="365F91" w:themeColor="accent1" w:themeShade="BF"/>
          <w:sz w:val="36"/>
          <w:szCs w:val="36"/>
        </w:rPr>
        <w:t xml:space="preserve">“pericolosi” </w:t>
      </w:r>
      <w:r w:rsidRPr="0076757A">
        <w:rPr>
          <w:rFonts w:ascii="Times New Roman" w:hAnsi="Times New Roman" w:cs="Times New Roman"/>
          <w:color w:val="365F91" w:themeColor="accent1" w:themeShade="BF"/>
          <w:sz w:val="36"/>
          <w:szCs w:val="36"/>
        </w:rPr>
        <w:t xml:space="preserve">con la classe politica </w:t>
      </w:r>
      <w:r w:rsidR="00E56FF3">
        <w:rPr>
          <w:rFonts w:ascii="Times New Roman" w:hAnsi="Times New Roman" w:cs="Times New Roman"/>
          <w:color w:val="365F91" w:themeColor="accent1" w:themeShade="BF"/>
          <w:sz w:val="36"/>
          <w:szCs w:val="36"/>
        </w:rPr>
        <w:t>a volte ignara della distorsione impressa al processo politico-amministra-tivo</w:t>
      </w:r>
    </w:p>
    <w:p w:rsidR="0076757A" w:rsidRPr="0076757A" w:rsidRDefault="0076757A" w:rsidP="00C1651E">
      <w:pPr>
        <w:pStyle w:val="Paragrafoelenco"/>
        <w:widowControl w:val="0"/>
        <w:spacing w:before="120"/>
        <w:contextualSpacing w:val="0"/>
        <w:rPr>
          <w:rFonts w:ascii="Times New Roman" w:hAnsi="Times New Roman" w:cs="Times New Roman"/>
          <w:color w:val="365F91" w:themeColor="accent1" w:themeShade="BF"/>
          <w:sz w:val="36"/>
          <w:szCs w:val="36"/>
        </w:rPr>
      </w:pPr>
    </w:p>
    <w:p w:rsidR="00167403" w:rsidRDefault="0076757A" w:rsidP="00932AA3">
      <w:pPr>
        <w:pStyle w:val="Paragrafoelenco"/>
        <w:widowControl w:val="0"/>
        <w:numPr>
          <w:ilvl w:val="0"/>
          <w:numId w:val="2"/>
        </w:numPr>
        <w:spacing w:before="120"/>
        <w:ind w:left="431" w:hanging="357"/>
        <w:contextualSpacing w:val="0"/>
        <w:rPr>
          <w:rFonts w:ascii="Times New Roman" w:hAnsi="Times New Roman" w:cs="Times New Roman"/>
          <w:color w:val="365F91" w:themeColor="accent1" w:themeShade="BF"/>
          <w:sz w:val="36"/>
          <w:szCs w:val="36"/>
        </w:rPr>
      </w:pPr>
      <w:r w:rsidRPr="0076757A">
        <w:rPr>
          <w:rFonts w:ascii="Times New Roman" w:hAnsi="Times New Roman" w:cs="Times New Roman"/>
          <w:color w:val="365F91" w:themeColor="accent1" w:themeShade="BF"/>
          <w:sz w:val="36"/>
          <w:szCs w:val="36"/>
        </w:rPr>
        <w:t xml:space="preserve">La predisposizione dei bandi di gara risulta </w:t>
      </w:r>
      <w:r w:rsidR="00222C7E">
        <w:rPr>
          <w:rFonts w:ascii="Times New Roman" w:hAnsi="Times New Roman" w:cs="Times New Roman"/>
          <w:color w:val="365F91" w:themeColor="accent1" w:themeShade="BF"/>
          <w:sz w:val="36"/>
          <w:szCs w:val="36"/>
        </w:rPr>
        <w:t xml:space="preserve">da tempo </w:t>
      </w:r>
      <w:r w:rsidRPr="0076757A">
        <w:rPr>
          <w:rFonts w:ascii="Times New Roman" w:hAnsi="Times New Roman" w:cs="Times New Roman"/>
          <w:color w:val="365F91" w:themeColor="accent1" w:themeShade="BF"/>
          <w:sz w:val="36"/>
          <w:szCs w:val="36"/>
        </w:rPr>
        <w:t>orie</w:t>
      </w:r>
      <w:r w:rsidRPr="0076757A">
        <w:rPr>
          <w:rFonts w:ascii="Times New Roman" w:hAnsi="Times New Roman" w:cs="Times New Roman"/>
          <w:color w:val="365F91" w:themeColor="accent1" w:themeShade="BF"/>
          <w:sz w:val="36"/>
          <w:szCs w:val="36"/>
        </w:rPr>
        <w:t>n</w:t>
      </w:r>
      <w:r w:rsidRPr="0076757A">
        <w:rPr>
          <w:rFonts w:ascii="Times New Roman" w:hAnsi="Times New Roman" w:cs="Times New Roman"/>
          <w:color w:val="365F91" w:themeColor="accent1" w:themeShade="BF"/>
          <w:sz w:val="36"/>
          <w:szCs w:val="36"/>
        </w:rPr>
        <w:t>tata – in ragione dei requisiti richiesti – a consentire la pa</w:t>
      </w:r>
      <w:r w:rsidRPr="0076757A">
        <w:rPr>
          <w:rFonts w:ascii="Times New Roman" w:hAnsi="Times New Roman" w:cs="Times New Roman"/>
          <w:color w:val="365F91" w:themeColor="accent1" w:themeShade="BF"/>
          <w:sz w:val="36"/>
          <w:szCs w:val="36"/>
        </w:rPr>
        <w:t>r</w:t>
      </w:r>
      <w:r w:rsidRPr="0076757A">
        <w:rPr>
          <w:rFonts w:ascii="Times New Roman" w:hAnsi="Times New Roman" w:cs="Times New Roman"/>
          <w:color w:val="365F91" w:themeColor="accent1" w:themeShade="BF"/>
          <w:sz w:val="36"/>
          <w:szCs w:val="36"/>
        </w:rPr>
        <w:t>tecipazione di aziende di determinate dimensioni</w:t>
      </w:r>
      <w:r w:rsidR="00E56FF3">
        <w:rPr>
          <w:rFonts w:ascii="Times New Roman" w:hAnsi="Times New Roman" w:cs="Times New Roman"/>
          <w:color w:val="365F91" w:themeColor="accent1" w:themeShade="BF"/>
          <w:sz w:val="36"/>
          <w:szCs w:val="36"/>
        </w:rPr>
        <w:t xml:space="preserve"> (escl</w:t>
      </w:r>
      <w:r w:rsidR="00E56FF3">
        <w:rPr>
          <w:rFonts w:ascii="Times New Roman" w:hAnsi="Times New Roman" w:cs="Times New Roman"/>
          <w:color w:val="365F91" w:themeColor="accent1" w:themeShade="BF"/>
          <w:sz w:val="36"/>
          <w:szCs w:val="36"/>
        </w:rPr>
        <w:t>u</w:t>
      </w:r>
      <w:r w:rsidR="00E56FF3">
        <w:rPr>
          <w:rFonts w:ascii="Times New Roman" w:hAnsi="Times New Roman" w:cs="Times New Roman"/>
          <w:color w:val="365F91" w:themeColor="accent1" w:themeShade="BF"/>
          <w:sz w:val="36"/>
          <w:szCs w:val="36"/>
        </w:rPr>
        <w:t>dendosi “a priori anche le medie imprese).</w:t>
      </w:r>
    </w:p>
    <w:p w:rsidR="00167403" w:rsidRPr="00167403" w:rsidRDefault="00167403" w:rsidP="00C1651E">
      <w:pPr>
        <w:pStyle w:val="Paragrafoelenco"/>
        <w:widowControl w:val="0"/>
        <w:rPr>
          <w:rFonts w:ascii="Times New Roman" w:hAnsi="Times New Roman" w:cs="Times New Roman"/>
          <w:sz w:val="28"/>
          <w:szCs w:val="28"/>
        </w:rPr>
      </w:pPr>
    </w:p>
    <w:p w:rsidR="0081584B" w:rsidRPr="00E56FF3" w:rsidRDefault="0081584B" w:rsidP="00932AA3">
      <w:pPr>
        <w:pStyle w:val="Paragrafoelenco"/>
        <w:widowControl w:val="0"/>
        <w:numPr>
          <w:ilvl w:val="0"/>
          <w:numId w:val="2"/>
        </w:numPr>
        <w:spacing w:before="120"/>
        <w:ind w:left="431" w:hanging="357"/>
        <w:contextualSpacing w:val="0"/>
        <w:rPr>
          <w:rFonts w:ascii="Times New Roman" w:hAnsi="Times New Roman" w:cs="Times New Roman"/>
          <w:color w:val="365F91" w:themeColor="accent1" w:themeShade="BF"/>
          <w:sz w:val="36"/>
          <w:szCs w:val="36"/>
        </w:rPr>
      </w:pPr>
      <w:r w:rsidRPr="00E56FF3">
        <w:rPr>
          <w:rFonts w:ascii="Times New Roman" w:hAnsi="Times New Roman" w:cs="Times New Roman"/>
          <w:sz w:val="28"/>
          <w:szCs w:val="28"/>
        </w:rPr>
        <w:br w:type="page"/>
      </w:r>
    </w:p>
    <w:p w:rsidR="0081584B" w:rsidRPr="00D86FA7" w:rsidRDefault="007B6EEA" w:rsidP="00C1651E">
      <w:pPr>
        <w:widowControl w:val="0"/>
        <w:spacing w:line="360" w:lineRule="auto"/>
        <w:jc w:val="right"/>
        <w:rPr>
          <w:rFonts w:ascii="Times New Roman" w:hAnsi="Times New Roman" w:cs="Times New Roman"/>
          <w:b/>
          <w:sz w:val="32"/>
          <w:szCs w:val="32"/>
        </w:rPr>
      </w:pPr>
      <w:r w:rsidRPr="007B6EEA">
        <w:rPr>
          <w:rFonts w:ascii="Times New Roman" w:hAnsi="Times New Roman" w:cs="Times New Roman"/>
          <w:noProof/>
          <w:sz w:val="28"/>
          <w:szCs w:val="28"/>
          <w:lang w:eastAsia="it-IT"/>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29" type="#_x0000_t86" style="position:absolute;left:0;text-align:left;margin-left:287.6pt;margin-top:22.95pt;width:4.5pt;height:653.25pt;z-index:251660288" strokecolor="#002060" strokeweight="3pt"/>
        </w:pict>
      </w:r>
      <w:r w:rsidR="00D86FA7">
        <w:rPr>
          <w:rFonts w:ascii="Times New Roman" w:hAnsi="Times New Roman" w:cs="Times New Roman"/>
          <w:b/>
          <w:sz w:val="32"/>
          <w:szCs w:val="32"/>
        </w:rPr>
        <w:t>I delitti contro la P.A.</w:t>
      </w:r>
    </w:p>
    <w:p w:rsidR="0081584B" w:rsidRDefault="007B6EEA" w:rsidP="00C1651E">
      <w:pPr>
        <w:widowControl w:val="0"/>
        <w:spacing w:line="360" w:lineRule="auto"/>
        <w:rPr>
          <w:rFonts w:ascii="Times New Roman" w:hAnsi="Times New Roman" w:cs="Times New Roman"/>
          <w:sz w:val="28"/>
          <w:szCs w:val="28"/>
        </w:rPr>
      </w:pPr>
      <w:r>
        <w:rPr>
          <w:rFonts w:ascii="Times New Roman" w:hAnsi="Times New Roman" w:cs="Times New Roman"/>
          <w:noProof/>
          <w:sz w:val="28"/>
          <w:szCs w:val="28"/>
          <w:lang w:eastAsia="it-IT"/>
        </w:rPr>
        <w:pict>
          <v:shape id="_x0000_s1027" type="#_x0000_t202" style="position:absolute;left:0;text-align:left;margin-left:-10.9pt;margin-top:8.95pt;width:295.5pt;height:626.9pt;z-index:251659264" fillcolor="#dbe5f1 [660]" stroked="f">
            <v:textbox>
              <w:txbxContent>
                <w:p w:rsidR="00137AF6" w:rsidRPr="006C2626" w:rsidRDefault="00137AF6" w:rsidP="00A15F60">
                  <w:pPr>
                    <w:spacing w:before="120"/>
                    <w:jc w:val="center"/>
                    <w:rPr>
                      <w:rStyle w:val="FontStyle48"/>
                      <w:b/>
                      <w:i w:val="0"/>
                      <w:sz w:val="28"/>
                      <w:szCs w:val="28"/>
                    </w:rPr>
                  </w:pPr>
                  <w:r w:rsidRPr="006C2626">
                    <w:rPr>
                      <w:rStyle w:val="FontStyle48"/>
                      <w:b/>
                      <w:i w:val="0"/>
                      <w:sz w:val="28"/>
                      <w:szCs w:val="28"/>
                    </w:rPr>
                    <w:t>Art. 316</w:t>
                  </w:r>
                  <w:r>
                    <w:rPr>
                      <w:rStyle w:val="FontStyle48"/>
                      <w:b/>
                      <w:i w:val="0"/>
                      <w:sz w:val="28"/>
                      <w:szCs w:val="28"/>
                    </w:rPr>
                    <w:t>-</w:t>
                  </w:r>
                  <w:r w:rsidRPr="006C2626">
                    <w:rPr>
                      <w:rStyle w:val="FontStyle48"/>
                      <w:b/>
                      <w:sz w:val="28"/>
                      <w:szCs w:val="28"/>
                    </w:rPr>
                    <w:t>bis.</w:t>
                  </w:r>
                </w:p>
                <w:p w:rsidR="00137AF6" w:rsidRPr="006C2626" w:rsidRDefault="00137AF6" w:rsidP="009C1088">
                  <w:pPr>
                    <w:jc w:val="center"/>
                    <w:rPr>
                      <w:rStyle w:val="FontStyle48"/>
                      <w:sz w:val="28"/>
                      <w:szCs w:val="28"/>
                    </w:rPr>
                  </w:pPr>
                  <w:r w:rsidRPr="006C2626">
                    <w:rPr>
                      <w:rStyle w:val="FontStyle48"/>
                      <w:sz w:val="28"/>
                      <w:szCs w:val="28"/>
                    </w:rPr>
                    <w:t>(Malversazione a danno dello Stato)</w:t>
                  </w:r>
                </w:p>
                <w:p w:rsidR="00137AF6" w:rsidRPr="006C2626" w:rsidRDefault="00137AF6" w:rsidP="009C1088">
                  <w:pPr>
                    <w:jc w:val="center"/>
                    <w:rPr>
                      <w:rStyle w:val="FontStyle48"/>
                      <w:b/>
                      <w:i w:val="0"/>
                      <w:sz w:val="28"/>
                      <w:szCs w:val="28"/>
                    </w:rPr>
                  </w:pPr>
                  <w:r w:rsidRPr="006C2626">
                    <w:rPr>
                      <w:rStyle w:val="FontStyle48"/>
                      <w:b/>
                      <w:i w:val="0"/>
                      <w:sz w:val="28"/>
                      <w:szCs w:val="28"/>
                    </w:rPr>
                    <w:t>Art. 316</w:t>
                  </w:r>
                  <w:r>
                    <w:rPr>
                      <w:rStyle w:val="FontStyle48"/>
                      <w:b/>
                      <w:i w:val="0"/>
                      <w:sz w:val="28"/>
                      <w:szCs w:val="28"/>
                    </w:rPr>
                    <w:t>-</w:t>
                  </w:r>
                  <w:r w:rsidRPr="00A15F60">
                    <w:rPr>
                      <w:rStyle w:val="FontStyle48"/>
                      <w:b/>
                      <w:sz w:val="28"/>
                      <w:szCs w:val="28"/>
                    </w:rPr>
                    <w:t>ter.</w:t>
                  </w:r>
                </w:p>
                <w:p w:rsidR="00137AF6" w:rsidRPr="006C2626" w:rsidRDefault="00137AF6" w:rsidP="009C1088">
                  <w:pPr>
                    <w:jc w:val="center"/>
                    <w:rPr>
                      <w:rStyle w:val="FontStyle48"/>
                      <w:sz w:val="28"/>
                      <w:szCs w:val="28"/>
                    </w:rPr>
                  </w:pPr>
                  <w:r w:rsidRPr="006C2626">
                    <w:rPr>
                      <w:rStyle w:val="FontStyle48"/>
                      <w:sz w:val="28"/>
                      <w:szCs w:val="28"/>
                    </w:rPr>
                    <w:t>(Indebita percezione di erogazioni a danno dello Stato)</w:t>
                  </w:r>
                </w:p>
                <w:p w:rsidR="00137AF6" w:rsidRPr="006C2626" w:rsidRDefault="00137AF6" w:rsidP="009C1088">
                  <w:pPr>
                    <w:jc w:val="center"/>
                    <w:rPr>
                      <w:rStyle w:val="FontStyle48"/>
                      <w:b/>
                      <w:i w:val="0"/>
                      <w:sz w:val="28"/>
                      <w:szCs w:val="28"/>
                    </w:rPr>
                  </w:pPr>
                  <w:r w:rsidRPr="006C2626">
                    <w:rPr>
                      <w:rStyle w:val="FontStyle48"/>
                      <w:b/>
                      <w:i w:val="0"/>
                      <w:sz w:val="28"/>
                      <w:szCs w:val="28"/>
                    </w:rPr>
                    <w:t>Art. 317.</w:t>
                  </w:r>
                </w:p>
                <w:p w:rsidR="00137AF6" w:rsidRPr="006C2626" w:rsidRDefault="00137AF6" w:rsidP="009C1088">
                  <w:pPr>
                    <w:jc w:val="center"/>
                    <w:rPr>
                      <w:rStyle w:val="FontStyle48"/>
                      <w:sz w:val="28"/>
                      <w:szCs w:val="28"/>
                    </w:rPr>
                  </w:pPr>
                  <w:r w:rsidRPr="006C2626">
                    <w:rPr>
                      <w:rStyle w:val="FontStyle48"/>
                      <w:sz w:val="28"/>
                      <w:szCs w:val="28"/>
                    </w:rPr>
                    <w:t>(Concussione)</w:t>
                  </w:r>
                </w:p>
                <w:p w:rsidR="00137AF6" w:rsidRPr="006C2626" w:rsidRDefault="00137AF6" w:rsidP="009C1088">
                  <w:pPr>
                    <w:jc w:val="center"/>
                    <w:rPr>
                      <w:rStyle w:val="FontStyle47"/>
                      <w:b/>
                      <w:sz w:val="28"/>
                      <w:szCs w:val="28"/>
                    </w:rPr>
                  </w:pPr>
                  <w:r w:rsidRPr="006C2626">
                    <w:rPr>
                      <w:rStyle w:val="FontStyle47"/>
                      <w:b/>
                      <w:sz w:val="28"/>
                      <w:szCs w:val="28"/>
                    </w:rPr>
                    <w:t>Art. 318.</w:t>
                  </w:r>
                </w:p>
                <w:p w:rsidR="00137AF6" w:rsidRPr="006C2626" w:rsidRDefault="00137AF6" w:rsidP="009C1088">
                  <w:pPr>
                    <w:jc w:val="center"/>
                    <w:rPr>
                      <w:rStyle w:val="FontStyle48"/>
                      <w:sz w:val="28"/>
                      <w:szCs w:val="28"/>
                    </w:rPr>
                  </w:pPr>
                  <w:r w:rsidRPr="006C2626">
                    <w:rPr>
                      <w:rStyle w:val="FontStyle48"/>
                      <w:sz w:val="28"/>
                      <w:szCs w:val="28"/>
                    </w:rPr>
                    <w:t>(Corruzione per l'esercizio della funzione)</w:t>
                  </w:r>
                </w:p>
                <w:p w:rsidR="00137AF6" w:rsidRPr="006C2626" w:rsidRDefault="00137AF6" w:rsidP="009C1088">
                  <w:pPr>
                    <w:jc w:val="center"/>
                    <w:rPr>
                      <w:rStyle w:val="FontStyle47"/>
                      <w:b/>
                      <w:sz w:val="28"/>
                      <w:szCs w:val="28"/>
                    </w:rPr>
                  </w:pPr>
                  <w:r w:rsidRPr="006C2626">
                    <w:rPr>
                      <w:rStyle w:val="FontStyle47"/>
                      <w:b/>
                      <w:sz w:val="28"/>
                      <w:szCs w:val="28"/>
                    </w:rPr>
                    <w:t>Art. 319.</w:t>
                  </w:r>
                </w:p>
                <w:p w:rsidR="00137AF6" w:rsidRPr="006C2626" w:rsidRDefault="00137AF6" w:rsidP="009C1088">
                  <w:pPr>
                    <w:jc w:val="center"/>
                    <w:rPr>
                      <w:rStyle w:val="FontStyle48"/>
                      <w:sz w:val="28"/>
                      <w:szCs w:val="28"/>
                    </w:rPr>
                  </w:pPr>
                  <w:r w:rsidRPr="006C2626">
                    <w:rPr>
                      <w:rStyle w:val="FontStyle48"/>
                      <w:sz w:val="28"/>
                      <w:szCs w:val="28"/>
                    </w:rPr>
                    <w:t>(Corruzione per un atto contrario ai doveri d'u</w:t>
                  </w:r>
                  <w:r w:rsidRPr="006C2626">
                    <w:rPr>
                      <w:rStyle w:val="FontStyle48"/>
                      <w:sz w:val="28"/>
                      <w:szCs w:val="28"/>
                    </w:rPr>
                    <w:t>f</w:t>
                  </w:r>
                  <w:r w:rsidRPr="006C2626">
                    <w:rPr>
                      <w:rStyle w:val="FontStyle48"/>
                      <w:sz w:val="28"/>
                      <w:szCs w:val="28"/>
                    </w:rPr>
                    <w:t>ficio)</w:t>
                  </w:r>
                </w:p>
                <w:p w:rsidR="00137AF6" w:rsidRPr="006C2626" w:rsidRDefault="00137AF6" w:rsidP="009C1088">
                  <w:pPr>
                    <w:jc w:val="center"/>
                    <w:rPr>
                      <w:rStyle w:val="FontStyle48"/>
                      <w:b/>
                      <w:i w:val="0"/>
                      <w:sz w:val="28"/>
                      <w:szCs w:val="28"/>
                    </w:rPr>
                  </w:pPr>
                  <w:r w:rsidRPr="006C2626">
                    <w:rPr>
                      <w:rStyle w:val="FontStyle48"/>
                      <w:b/>
                      <w:i w:val="0"/>
                      <w:sz w:val="28"/>
                      <w:szCs w:val="28"/>
                    </w:rPr>
                    <w:t>Art. 19-</w:t>
                  </w:r>
                  <w:r w:rsidRPr="00A15F60">
                    <w:rPr>
                      <w:rStyle w:val="FontStyle48"/>
                      <w:b/>
                      <w:sz w:val="28"/>
                      <w:szCs w:val="28"/>
                    </w:rPr>
                    <w:t>bis.</w:t>
                  </w:r>
                </w:p>
                <w:p w:rsidR="00137AF6" w:rsidRPr="006C2626" w:rsidRDefault="00137AF6" w:rsidP="009C1088">
                  <w:pPr>
                    <w:jc w:val="center"/>
                    <w:rPr>
                      <w:rStyle w:val="FontStyle48"/>
                      <w:sz w:val="28"/>
                      <w:szCs w:val="28"/>
                    </w:rPr>
                  </w:pPr>
                  <w:r w:rsidRPr="006C2626">
                    <w:rPr>
                      <w:rStyle w:val="FontStyle48"/>
                      <w:sz w:val="28"/>
                      <w:szCs w:val="28"/>
                    </w:rPr>
                    <w:t>(Circostanze aggravanti)</w:t>
                  </w:r>
                </w:p>
                <w:p w:rsidR="00137AF6" w:rsidRPr="006C2626" w:rsidRDefault="00137AF6" w:rsidP="009C1088">
                  <w:pPr>
                    <w:jc w:val="center"/>
                    <w:rPr>
                      <w:rStyle w:val="FontStyle47"/>
                      <w:b/>
                      <w:sz w:val="28"/>
                      <w:szCs w:val="28"/>
                    </w:rPr>
                  </w:pPr>
                  <w:r w:rsidRPr="006C2626">
                    <w:rPr>
                      <w:rStyle w:val="FontStyle47"/>
                      <w:b/>
                      <w:sz w:val="28"/>
                      <w:szCs w:val="28"/>
                    </w:rPr>
                    <w:t>Art. 319-</w:t>
                  </w:r>
                  <w:r w:rsidRPr="00A15F60">
                    <w:rPr>
                      <w:rStyle w:val="FontStyle47"/>
                      <w:b/>
                      <w:i/>
                      <w:sz w:val="28"/>
                      <w:szCs w:val="28"/>
                    </w:rPr>
                    <w:t>ter.</w:t>
                  </w:r>
                </w:p>
                <w:p w:rsidR="00137AF6" w:rsidRPr="006C2626" w:rsidRDefault="00137AF6" w:rsidP="009C1088">
                  <w:pPr>
                    <w:jc w:val="center"/>
                    <w:rPr>
                      <w:rStyle w:val="FontStyle48"/>
                      <w:sz w:val="28"/>
                      <w:szCs w:val="28"/>
                    </w:rPr>
                  </w:pPr>
                  <w:r w:rsidRPr="006C2626">
                    <w:rPr>
                      <w:rStyle w:val="FontStyle48"/>
                      <w:sz w:val="28"/>
                      <w:szCs w:val="28"/>
                    </w:rPr>
                    <w:t>(Corruzione in atti giudiziari)</w:t>
                  </w:r>
                </w:p>
                <w:p w:rsidR="00137AF6" w:rsidRPr="006C2626" w:rsidRDefault="00137AF6" w:rsidP="009C1088">
                  <w:pPr>
                    <w:jc w:val="center"/>
                    <w:rPr>
                      <w:rStyle w:val="FontStyle48"/>
                      <w:b/>
                      <w:sz w:val="28"/>
                      <w:szCs w:val="28"/>
                    </w:rPr>
                  </w:pPr>
                  <w:r w:rsidRPr="006C2626">
                    <w:rPr>
                      <w:rStyle w:val="FontStyle47"/>
                      <w:b/>
                      <w:sz w:val="28"/>
                      <w:szCs w:val="28"/>
                    </w:rPr>
                    <w:t>Art. 319</w:t>
                  </w:r>
                  <w:r w:rsidRPr="006C2626">
                    <w:rPr>
                      <w:rStyle w:val="FontStyle48"/>
                      <w:b/>
                      <w:sz w:val="28"/>
                      <w:szCs w:val="28"/>
                    </w:rPr>
                    <w:t>-quater.</w:t>
                  </w:r>
                </w:p>
                <w:p w:rsidR="00137AF6" w:rsidRPr="006C2626" w:rsidRDefault="00137AF6" w:rsidP="009C1088">
                  <w:pPr>
                    <w:jc w:val="center"/>
                    <w:rPr>
                      <w:rStyle w:val="FontStyle48"/>
                      <w:sz w:val="28"/>
                      <w:szCs w:val="28"/>
                    </w:rPr>
                  </w:pPr>
                  <w:r w:rsidRPr="006C2626">
                    <w:rPr>
                      <w:rStyle w:val="FontStyle48"/>
                      <w:sz w:val="28"/>
                      <w:szCs w:val="28"/>
                    </w:rPr>
                    <w:t>(Induzione indebita a dare o promettere utilità)</w:t>
                  </w:r>
                </w:p>
                <w:p w:rsidR="00137AF6" w:rsidRPr="006C2626" w:rsidRDefault="00137AF6" w:rsidP="009C1088">
                  <w:pPr>
                    <w:jc w:val="center"/>
                    <w:rPr>
                      <w:rStyle w:val="FontStyle48"/>
                      <w:b/>
                      <w:i w:val="0"/>
                      <w:sz w:val="28"/>
                      <w:szCs w:val="28"/>
                    </w:rPr>
                  </w:pPr>
                  <w:r w:rsidRPr="006C2626">
                    <w:rPr>
                      <w:rStyle w:val="FontStyle48"/>
                      <w:b/>
                      <w:i w:val="0"/>
                      <w:sz w:val="28"/>
                      <w:szCs w:val="28"/>
                    </w:rPr>
                    <w:t>Art. 320.</w:t>
                  </w:r>
                </w:p>
                <w:p w:rsidR="00137AF6" w:rsidRPr="006C2626" w:rsidRDefault="00137AF6" w:rsidP="009C1088">
                  <w:pPr>
                    <w:jc w:val="center"/>
                    <w:rPr>
                      <w:rStyle w:val="FontStyle48"/>
                      <w:sz w:val="28"/>
                      <w:szCs w:val="28"/>
                    </w:rPr>
                  </w:pPr>
                  <w:r w:rsidRPr="006C2626">
                    <w:rPr>
                      <w:rStyle w:val="FontStyle48"/>
                      <w:sz w:val="28"/>
                      <w:szCs w:val="28"/>
                    </w:rPr>
                    <w:t>(Corruzione di persona incaricata di pubblico servizio)</w:t>
                  </w:r>
                </w:p>
                <w:p w:rsidR="00137AF6" w:rsidRPr="006C2626" w:rsidRDefault="00137AF6" w:rsidP="009C1088">
                  <w:pPr>
                    <w:jc w:val="center"/>
                    <w:rPr>
                      <w:rStyle w:val="FontStyle48"/>
                      <w:b/>
                      <w:i w:val="0"/>
                      <w:sz w:val="28"/>
                      <w:szCs w:val="28"/>
                    </w:rPr>
                  </w:pPr>
                  <w:r w:rsidRPr="006C2626">
                    <w:rPr>
                      <w:rStyle w:val="FontStyle48"/>
                      <w:b/>
                      <w:i w:val="0"/>
                      <w:sz w:val="28"/>
                      <w:szCs w:val="28"/>
                    </w:rPr>
                    <w:t>Art. 321.</w:t>
                  </w:r>
                </w:p>
                <w:p w:rsidR="00137AF6" w:rsidRPr="006C2626" w:rsidRDefault="00137AF6" w:rsidP="009C1088">
                  <w:pPr>
                    <w:jc w:val="center"/>
                    <w:rPr>
                      <w:rStyle w:val="FontStyle48"/>
                      <w:sz w:val="28"/>
                      <w:szCs w:val="28"/>
                    </w:rPr>
                  </w:pPr>
                  <w:r w:rsidRPr="006C2626">
                    <w:rPr>
                      <w:rStyle w:val="FontStyle48"/>
                      <w:sz w:val="28"/>
                      <w:szCs w:val="28"/>
                    </w:rPr>
                    <w:t>(Pene per il corruttore)</w:t>
                  </w:r>
                </w:p>
                <w:p w:rsidR="00137AF6" w:rsidRPr="006C2626" w:rsidRDefault="00137AF6" w:rsidP="009C1088">
                  <w:pPr>
                    <w:jc w:val="center"/>
                    <w:rPr>
                      <w:rStyle w:val="FontStyle48"/>
                      <w:b/>
                      <w:sz w:val="28"/>
                      <w:szCs w:val="28"/>
                    </w:rPr>
                  </w:pPr>
                  <w:r w:rsidRPr="006C2626">
                    <w:rPr>
                      <w:rStyle w:val="FontStyle48"/>
                      <w:b/>
                      <w:i w:val="0"/>
                      <w:sz w:val="28"/>
                      <w:szCs w:val="28"/>
                    </w:rPr>
                    <w:t>Art. 322.</w:t>
                  </w:r>
                </w:p>
                <w:p w:rsidR="00137AF6" w:rsidRPr="006C2626" w:rsidRDefault="00137AF6" w:rsidP="009C1088">
                  <w:pPr>
                    <w:jc w:val="center"/>
                    <w:rPr>
                      <w:rStyle w:val="FontStyle48"/>
                      <w:sz w:val="28"/>
                      <w:szCs w:val="28"/>
                    </w:rPr>
                  </w:pPr>
                  <w:r w:rsidRPr="006C2626">
                    <w:rPr>
                      <w:rStyle w:val="FontStyle48"/>
                      <w:sz w:val="28"/>
                      <w:szCs w:val="28"/>
                    </w:rPr>
                    <w:t>(Istigazione alla corruzione)</w:t>
                  </w:r>
                </w:p>
                <w:p w:rsidR="00137AF6" w:rsidRPr="006C2626" w:rsidRDefault="00137AF6" w:rsidP="009C1088">
                  <w:pPr>
                    <w:jc w:val="center"/>
                    <w:rPr>
                      <w:rFonts w:ascii="Times New Roman" w:hAnsi="Times New Roman" w:cs="Times New Roman"/>
                      <w:b/>
                      <w:bCs/>
                      <w:i/>
                      <w:sz w:val="28"/>
                      <w:szCs w:val="28"/>
                    </w:rPr>
                  </w:pPr>
                  <w:r w:rsidRPr="006C2626">
                    <w:rPr>
                      <w:rFonts w:ascii="Times New Roman" w:hAnsi="Times New Roman" w:cs="Times New Roman"/>
                      <w:b/>
                      <w:bCs/>
                      <w:sz w:val="28"/>
                      <w:szCs w:val="28"/>
                    </w:rPr>
                    <w:t>Art. 322-</w:t>
                  </w:r>
                  <w:r w:rsidRPr="006C2626">
                    <w:rPr>
                      <w:rFonts w:ascii="Times New Roman" w:hAnsi="Times New Roman" w:cs="Times New Roman"/>
                      <w:b/>
                      <w:bCs/>
                      <w:i/>
                      <w:sz w:val="28"/>
                      <w:szCs w:val="28"/>
                    </w:rPr>
                    <w:t>bis.</w:t>
                  </w:r>
                </w:p>
                <w:p w:rsidR="00137AF6" w:rsidRPr="006C2626" w:rsidRDefault="00137AF6" w:rsidP="009C1088">
                  <w:pPr>
                    <w:jc w:val="center"/>
                    <w:rPr>
                      <w:rStyle w:val="FontStyle48"/>
                      <w:i w:val="0"/>
                      <w:sz w:val="28"/>
                      <w:szCs w:val="28"/>
                    </w:rPr>
                  </w:pPr>
                  <w:r w:rsidRPr="006C2626">
                    <w:rPr>
                      <w:rFonts w:ascii="Times New Roman" w:hAnsi="Times New Roman" w:cs="Times New Roman"/>
                      <w:bCs/>
                      <w:i/>
                      <w:sz w:val="28"/>
                      <w:szCs w:val="28"/>
                    </w:rPr>
                    <w:t>(Peculato, concussione, induzione indebita dare o promettere utilità, corruzione e istigazione alla corruzione di membri degli organi delle Comun</w:t>
                  </w:r>
                  <w:r w:rsidRPr="006C2626">
                    <w:rPr>
                      <w:rFonts w:ascii="Times New Roman" w:hAnsi="Times New Roman" w:cs="Times New Roman"/>
                      <w:bCs/>
                      <w:i/>
                      <w:sz w:val="28"/>
                      <w:szCs w:val="28"/>
                    </w:rPr>
                    <w:t>i</w:t>
                  </w:r>
                  <w:r w:rsidRPr="006C2626">
                    <w:rPr>
                      <w:rFonts w:ascii="Times New Roman" w:hAnsi="Times New Roman" w:cs="Times New Roman"/>
                      <w:bCs/>
                      <w:i/>
                      <w:sz w:val="28"/>
                      <w:szCs w:val="28"/>
                    </w:rPr>
                    <w:t>tà europee e di funzionari delle Comunità eur</w:t>
                  </w:r>
                  <w:r w:rsidRPr="006C2626">
                    <w:rPr>
                      <w:rFonts w:ascii="Times New Roman" w:hAnsi="Times New Roman" w:cs="Times New Roman"/>
                      <w:bCs/>
                      <w:i/>
                      <w:sz w:val="28"/>
                      <w:szCs w:val="28"/>
                    </w:rPr>
                    <w:t>o</w:t>
                  </w:r>
                  <w:r w:rsidRPr="006C2626">
                    <w:rPr>
                      <w:rFonts w:ascii="Times New Roman" w:hAnsi="Times New Roman" w:cs="Times New Roman"/>
                      <w:bCs/>
                      <w:i/>
                      <w:sz w:val="28"/>
                      <w:szCs w:val="28"/>
                    </w:rPr>
                    <w:t>pee e di Stati esteri)</w:t>
                  </w:r>
                </w:p>
                <w:p w:rsidR="00137AF6" w:rsidRPr="006C2626" w:rsidRDefault="00137AF6" w:rsidP="009C1088">
                  <w:pPr>
                    <w:jc w:val="center"/>
                    <w:rPr>
                      <w:rFonts w:ascii="Times New Roman" w:hAnsi="Times New Roman" w:cs="Times New Roman"/>
                      <w:b/>
                      <w:bCs/>
                      <w:sz w:val="28"/>
                      <w:szCs w:val="28"/>
                    </w:rPr>
                  </w:pPr>
                  <w:r w:rsidRPr="006C2626">
                    <w:rPr>
                      <w:rFonts w:ascii="Times New Roman" w:hAnsi="Times New Roman" w:cs="Times New Roman"/>
                      <w:b/>
                      <w:bCs/>
                      <w:sz w:val="28"/>
                      <w:szCs w:val="28"/>
                    </w:rPr>
                    <w:t>Art. 346-</w:t>
                  </w:r>
                  <w:r w:rsidRPr="00A15F60">
                    <w:rPr>
                      <w:rFonts w:ascii="Times New Roman" w:hAnsi="Times New Roman" w:cs="Times New Roman"/>
                      <w:b/>
                      <w:bCs/>
                      <w:i/>
                      <w:sz w:val="28"/>
                      <w:szCs w:val="28"/>
                    </w:rPr>
                    <w:t>bis.</w:t>
                  </w:r>
                </w:p>
                <w:p w:rsidR="00137AF6" w:rsidRPr="006C2626" w:rsidRDefault="00137AF6" w:rsidP="009C1088">
                  <w:pPr>
                    <w:jc w:val="center"/>
                    <w:rPr>
                      <w:rFonts w:ascii="Times New Roman" w:hAnsi="Times New Roman" w:cs="Times New Roman"/>
                      <w:bCs/>
                      <w:i/>
                      <w:sz w:val="28"/>
                      <w:szCs w:val="28"/>
                    </w:rPr>
                  </w:pPr>
                  <w:r w:rsidRPr="006C2626">
                    <w:rPr>
                      <w:rFonts w:ascii="Times New Roman" w:hAnsi="Times New Roman" w:cs="Times New Roman"/>
                      <w:bCs/>
                      <w:i/>
                      <w:sz w:val="28"/>
                      <w:szCs w:val="28"/>
                    </w:rPr>
                    <w:t>(Traffico di influenze illecite)</w:t>
                  </w:r>
                </w:p>
                <w:p w:rsidR="00137AF6" w:rsidRPr="006C2626" w:rsidRDefault="00137AF6" w:rsidP="009C1088">
                  <w:pPr>
                    <w:jc w:val="center"/>
                    <w:rPr>
                      <w:rFonts w:ascii="Times New Roman" w:hAnsi="Times New Roman" w:cs="Times New Roman"/>
                      <w:b/>
                      <w:bCs/>
                      <w:i/>
                      <w:sz w:val="28"/>
                      <w:szCs w:val="28"/>
                    </w:rPr>
                  </w:pPr>
                  <w:r w:rsidRPr="006C2626">
                    <w:rPr>
                      <w:rFonts w:ascii="Times New Roman" w:hAnsi="Times New Roman" w:cs="Times New Roman"/>
                      <w:b/>
                      <w:bCs/>
                      <w:sz w:val="28"/>
                      <w:szCs w:val="28"/>
                    </w:rPr>
                    <w:t>Art. 353.</w:t>
                  </w:r>
                </w:p>
                <w:p w:rsidR="00137AF6" w:rsidRPr="006C2626" w:rsidRDefault="00137AF6" w:rsidP="009C1088">
                  <w:pPr>
                    <w:jc w:val="center"/>
                    <w:rPr>
                      <w:rFonts w:ascii="Times New Roman" w:hAnsi="Times New Roman" w:cs="Times New Roman"/>
                      <w:bCs/>
                      <w:i/>
                      <w:sz w:val="28"/>
                      <w:szCs w:val="28"/>
                    </w:rPr>
                  </w:pPr>
                  <w:r w:rsidRPr="006C2626">
                    <w:rPr>
                      <w:rFonts w:ascii="Times New Roman" w:hAnsi="Times New Roman" w:cs="Times New Roman"/>
                      <w:bCs/>
                      <w:i/>
                      <w:sz w:val="28"/>
                      <w:szCs w:val="28"/>
                    </w:rPr>
                    <w:t>(Turbata libertà degli incanti)</w:t>
                  </w:r>
                </w:p>
                <w:p w:rsidR="00137AF6" w:rsidRPr="006C2626" w:rsidRDefault="00137AF6" w:rsidP="009C1088">
                  <w:pPr>
                    <w:jc w:val="center"/>
                    <w:rPr>
                      <w:rFonts w:ascii="Times New Roman" w:hAnsi="Times New Roman" w:cs="Times New Roman"/>
                      <w:b/>
                      <w:bCs/>
                      <w:sz w:val="28"/>
                      <w:szCs w:val="28"/>
                    </w:rPr>
                  </w:pPr>
                  <w:r w:rsidRPr="006C2626">
                    <w:rPr>
                      <w:rFonts w:ascii="Times New Roman" w:hAnsi="Times New Roman" w:cs="Times New Roman"/>
                      <w:b/>
                      <w:bCs/>
                      <w:sz w:val="28"/>
                      <w:szCs w:val="28"/>
                    </w:rPr>
                    <w:t>Art. 353-</w:t>
                  </w:r>
                  <w:r w:rsidRPr="00A15F60">
                    <w:rPr>
                      <w:rFonts w:ascii="Times New Roman" w:hAnsi="Times New Roman" w:cs="Times New Roman"/>
                      <w:b/>
                      <w:bCs/>
                      <w:i/>
                      <w:sz w:val="28"/>
                      <w:szCs w:val="28"/>
                    </w:rPr>
                    <w:t>bis.</w:t>
                  </w:r>
                </w:p>
                <w:p w:rsidR="00137AF6" w:rsidRPr="006C2626" w:rsidRDefault="00137AF6" w:rsidP="009C1088">
                  <w:pPr>
                    <w:jc w:val="center"/>
                    <w:rPr>
                      <w:rStyle w:val="FontStyle41"/>
                      <w:i/>
                      <w:sz w:val="28"/>
                      <w:szCs w:val="28"/>
                    </w:rPr>
                  </w:pPr>
                  <w:r w:rsidRPr="006C2626">
                    <w:rPr>
                      <w:rFonts w:ascii="Times New Roman" w:hAnsi="Times New Roman" w:cs="Times New Roman"/>
                      <w:bCs/>
                      <w:i/>
                      <w:sz w:val="28"/>
                      <w:szCs w:val="28"/>
                    </w:rPr>
                    <w:t>(Turbata libertà del procedimento di scelta del contraente)</w:t>
                  </w:r>
                </w:p>
              </w:txbxContent>
            </v:textbox>
          </v:shape>
        </w:pict>
      </w:r>
    </w:p>
    <w:p w:rsidR="0081584B" w:rsidRPr="00B717E1" w:rsidRDefault="0081584B" w:rsidP="00C1651E">
      <w:pPr>
        <w:widowControl w:val="0"/>
        <w:spacing w:line="360" w:lineRule="auto"/>
        <w:rPr>
          <w:rFonts w:ascii="Times New Roman" w:hAnsi="Times New Roman" w:cs="Times New Roman"/>
          <w:sz w:val="28"/>
          <w:szCs w:val="28"/>
        </w:rPr>
      </w:pPr>
    </w:p>
    <w:p w:rsidR="00B14F0B" w:rsidRDefault="00B14F0B" w:rsidP="00C1651E">
      <w:pPr>
        <w:widowControl w:val="0"/>
        <w:spacing w:line="360" w:lineRule="auto"/>
        <w:rPr>
          <w:rFonts w:ascii="Times New Roman" w:hAnsi="Times New Roman" w:cs="Times New Roman"/>
          <w:sz w:val="28"/>
          <w:szCs w:val="28"/>
        </w:rPr>
      </w:pPr>
    </w:p>
    <w:p w:rsidR="00B14F0B" w:rsidRDefault="00B14F0B" w:rsidP="00C1651E">
      <w:pPr>
        <w:widowControl w:val="0"/>
        <w:spacing w:line="360" w:lineRule="auto"/>
        <w:rPr>
          <w:rFonts w:ascii="Times New Roman" w:hAnsi="Times New Roman" w:cs="Times New Roman"/>
          <w:sz w:val="28"/>
          <w:szCs w:val="28"/>
        </w:rPr>
      </w:pPr>
    </w:p>
    <w:p w:rsidR="00B14F0B" w:rsidRDefault="00B14F0B" w:rsidP="00C1651E">
      <w:pPr>
        <w:widowControl w:val="0"/>
        <w:spacing w:line="360" w:lineRule="auto"/>
        <w:rPr>
          <w:rFonts w:ascii="Times New Roman" w:hAnsi="Times New Roman" w:cs="Times New Roman"/>
          <w:sz w:val="28"/>
          <w:szCs w:val="28"/>
        </w:rPr>
      </w:pPr>
    </w:p>
    <w:p w:rsidR="00B14F0B" w:rsidRDefault="007B6EEA" w:rsidP="00C1651E">
      <w:pPr>
        <w:widowControl w:val="0"/>
        <w:spacing w:line="360" w:lineRule="auto"/>
        <w:rPr>
          <w:rFonts w:ascii="Times New Roman" w:hAnsi="Times New Roman" w:cs="Times New Roman"/>
          <w:sz w:val="28"/>
          <w:szCs w:val="28"/>
        </w:rPr>
      </w:pPr>
      <w:r>
        <w:rPr>
          <w:rFonts w:ascii="Times New Roman" w:hAnsi="Times New Roman" w:cs="Times New Roman"/>
          <w:noProof/>
          <w:sz w:val="28"/>
          <w:szCs w:val="28"/>
          <w:lang w:eastAsia="it-IT"/>
        </w:rPr>
        <w:pict>
          <v:shape id="_x0000_s1026" type="#_x0000_t202" style="position:absolute;left:0;text-align:left;margin-left:296.6pt;margin-top:15.75pt;width:167.25pt;height:376.5pt;z-index:251658240" fillcolor="#dbe5f1 [660]" stroked="f">
            <v:textbox>
              <w:txbxContent>
                <w:p w:rsidR="00137AF6" w:rsidRPr="008D48AB" w:rsidRDefault="00137AF6" w:rsidP="008D48AB">
                  <w:pPr>
                    <w:pStyle w:val="Style21"/>
                    <w:widowControl/>
                    <w:spacing w:before="120"/>
                    <w:jc w:val="center"/>
                    <w:rPr>
                      <w:rStyle w:val="FontStyle41"/>
                      <w:b/>
                      <w:sz w:val="36"/>
                      <w:szCs w:val="36"/>
                    </w:rPr>
                  </w:pPr>
                  <w:r w:rsidRPr="008D48AB">
                    <w:rPr>
                      <w:rStyle w:val="FontStyle41"/>
                      <w:b/>
                      <w:sz w:val="36"/>
                      <w:szCs w:val="36"/>
                    </w:rPr>
                    <w:t>Art. 7.</w:t>
                  </w:r>
                </w:p>
                <w:p w:rsidR="00137AF6" w:rsidRPr="008D48AB" w:rsidRDefault="00137AF6" w:rsidP="008D48AB">
                  <w:pPr>
                    <w:pStyle w:val="Style1"/>
                    <w:widowControl/>
                    <w:spacing w:before="120"/>
                    <w:jc w:val="center"/>
                    <w:rPr>
                      <w:rStyle w:val="FontStyle43"/>
                      <w:sz w:val="36"/>
                      <w:szCs w:val="36"/>
                    </w:rPr>
                  </w:pPr>
                  <w:r w:rsidRPr="008D48AB">
                    <w:rPr>
                      <w:rStyle w:val="FontStyle43"/>
                      <w:sz w:val="36"/>
                      <w:szCs w:val="36"/>
                    </w:rPr>
                    <w:t>Informazione sull'</w:t>
                  </w:r>
                  <w:r>
                    <w:rPr>
                      <w:rStyle w:val="FontStyle43"/>
                      <w:sz w:val="36"/>
                      <w:szCs w:val="36"/>
                    </w:rPr>
                    <w:t xml:space="preserve"> </w:t>
                  </w:r>
                  <w:r w:rsidRPr="008D48AB">
                    <w:rPr>
                      <w:rStyle w:val="FontStyle43"/>
                      <w:sz w:val="36"/>
                      <w:szCs w:val="36"/>
                    </w:rPr>
                    <w:t>esercizio dell'azione penale per i fatti di corruzione</w:t>
                  </w:r>
                </w:p>
                <w:p w:rsidR="00137AF6" w:rsidRDefault="00137AF6" w:rsidP="008D48AB">
                  <w:pPr>
                    <w:jc w:val="center"/>
                    <w:rPr>
                      <w:rFonts w:ascii="Times New Roman" w:hAnsi="Times New Roman" w:cs="Times New Roman"/>
                      <w:sz w:val="36"/>
                      <w:szCs w:val="36"/>
                    </w:rPr>
                  </w:pPr>
                </w:p>
                <w:p w:rsidR="00137AF6" w:rsidRPr="008D48AB" w:rsidRDefault="00137AF6" w:rsidP="008D48AB">
                  <w:pPr>
                    <w:rPr>
                      <w:rFonts w:ascii="Times New Roman" w:hAnsi="Times New Roman" w:cs="Times New Roman"/>
                      <w:sz w:val="36"/>
                      <w:szCs w:val="36"/>
                    </w:rPr>
                  </w:pPr>
                  <w:r>
                    <w:rPr>
                      <w:rFonts w:ascii="Times New Roman" w:hAnsi="Times New Roman" w:cs="Times New Roman"/>
                      <w:sz w:val="36"/>
                      <w:szCs w:val="36"/>
                    </w:rPr>
                    <w:t>Quando esercita l’ azione penale per i delitti di cui agli a</w:t>
                  </w:r>
                  <w:r>
                    <w:rPr>
                      <w:rFonts w:ascii="Times New Roman" w:hAnsi="Times New Roman" w:cs="Times New Roman"/>
                      <w:sz w:val="36"/>
                      <w:szCs w:val="36"/>
                    </w:rPr>
                    <w:t>r</w:t>
                  </w:r>
                  <w:r>
                    <w:rPr>
                      <w:rFonts w:ascii="Times New Roman" w:hAnsi="Times New Roman" w:cs="Times New Roman"/>
                      <w:sz w:val="36"/>
                      <w:szCs w:val="36"/>
                    </w:rPr>
                    <w:t xml:space="preserve">ticoli … del codice penale, </w:t>
                  </w:r>
                  <w:r w:rsidRPr="008D48AB">
                    <w:rPr>
                      <w:rStyle w:val="FontStyle41"/>
                      <w:sz w:val="36"/>
                      <w:szCs w:val="36"/>
                    </w:rPr>
                    <w:t>il pubblico ministero informa il presidente dell'Aut</w:t>
                  </w:r>
                  <w:r w:rsidRPr="008D48AB">
                    <w:rPr>
                      <w:rStyle w:val="FontStyle41"/>
                      <w:sz w:val="36"/>
                      <w:szCs w:val="36"/>
                    </w:rPr>
                    <w:t>o</w:t>
                  </w:r>
                  <w:r w:rsidRPr="008D48AB">
                    <w:rPr>
                      <w:rStyle w:val="FontStyle41"/>
                      <w:sz w:val="36"/>
                      <w:szCs w:val="36"/>
                    </w:rPr>
                    <w:t>rità nazionale ant</w:t>
                  </w:r>
                  <w:r w:rsidRPr="008D48AB">
                    <w:rPr>
                      <w:rStyle w:val="FontStyle41"/>
                      <w:sz w:val="36"/>
                      <w:szCs w:val="36"/>
                    </w:rPr>
                    <w:t>i</w:t>
                  </w:r>
                  <w:r w:rsidRPr="008D48AB">
                    <w:rPr>
                      <w:rStyle w:val="FontStyle41"/>
                      <w:sz w:val="36"/>
                      <w:szCs w:val="36"/>
                    </w:rPr>
                    <w:t>corruzione, dando notizia dell'imput</w:t>
                  </w:r>
                  <w:r w:rsidRPr="008D48AB">
                    <w:rPr>
                      <w:rStyle w:val="FontStyle41"/>
                      <w:sz w:val="36"/>
                      <w:szCs w:val="36"/>
                    </w:rPr>
                    <w:t>a</w:t>
                  </w:r>
                  <w:r w:rsidRPr="008D48AB">
                    <w:rPr>
                      <w:rStyle w:val="FontStyle41"/>
                      <w:sz w:val="36"/>
                      <w:szCs w:val="36"/>
                    </w:rPr>
                    <w:t>zione</w:t>
                  </w:r>
                  <w:r>
                    <w:rPr>
                      <w:rStyle w:val="FontStyle41"/>
                      <w:sz w:val="36"/>
                      <w:szCs w:val="36"/>
                    </w:rPr>
                    <w:t>.</w:t>
                  </w:r>
                </w:p>
              </w:txbxContent>
            </v:textbox>
          </v:shape>
        </w:pict>
      </w:r>
    </w:p>
    <w:p w:rsidR="00B14F0B" w:rsidRDefault="00B14F0B" w:rsidP="00C1651E">
      <w:pPr>
        <w:widowControl w:val="0"/>
        <w:spacing w:line="360" w:lineRule="auto"/>
        <w:rPr>
          <w:rFonts w:ascii="Times New Roman" w:hAnsi="Times New Roman" w:cs="Times New Roman"/>
          <w:sz w:val="28"/>
          <w:szCs w:val="28"/>
        </w:rPr>
      </w:pPr>
    </w:p>
    <w:p w:rsidR="00B14F0B" w:rsidRDefault="00B14F0B" w:rsidP="00C1651E">
      <w:pPr>
        <w:widowControl w:val="0"/>
        <w:spacing w:line="360" w:lineRule="auto"/>
        <w:rPr>
          <w:rFonts w:ascii="Times New Roman" w:hAnsi="Times New Roman" w:cs="Times New Roman"/>
          <w:sz w:val="28"/>
          <w:szCs w:val="28"/>
        </w:rPr>
      </w:pPr>
    </w:p>
    <w:p w:rsidR="00B14F0B" w:rsidRDefault="00B14F0B" w:rsidP="00C1651E">
      <w:pPr>
        <w:widowControl w:val="0"/>
        <w:spacing w:line="360" w:lineRule="auto"/>
        <w:rPr>
          <w:rFonts w:ascii="Times New Roman" w:hAnsi="Times New Roman" w:cs="Times New Roman"/>
          <w:sz w:val="28"/>
          <w:szCs w:val="28"/>
        </w:rPr>
      </w:pPr>
    </w:p>
    <w:p w:rsidR="00B14F0B" w:rsidRDefault="00B14F0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p>
    <w:p w:rsidR="0081584B" w:rsidRPr="00C205B6" w:rsidRDefault="00C205B6" w:rsidP="00C1651E">
      <w:pPr>
        <w:widowControl w:val="0"/>
        <w:spacing w:line="360" w:lineRule="auto"/>
        <w:rPr>
          <w:rFonts w:ascii="Times New Roman" w:hAnsi="Times New Roman" w:cs="Times New Roman"/>
          <w:i/>
          <w:sz w:val="26"/>
          <w:szCs w:val="26"/>
        </w:rPr>
      </w:pPr>
      <w:r>
        <w:rPr>
          <w:rFonts w:ascii="Times New Roman" w:hAnsi="Times New Roman" w:cs="Times New Roman"/>
          <w:i/>
          <w:sz w:val="26"/>
          <w:szCs w:val="26"/>
        </w:rPr>
        <w:t>Fonte: L. 27 maggio 2015, n. 69</w:t>
      </w:r>
    </w:p>
    <w:p w:rsidR="00C205B6" w:rsidRDefault="00C205B6" w:rsidP="00C1651E">
      <w:pPr>
        <w:widowControl w:val="0"/>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81584B" w:rsidRPr="00C205B6" w:rsidRDefault="00C205B6" w:rsidP="00C1651E">
      <w:pPr>
        <w:widowControl w:val="0"/>
        <w:spacing w:line="360" w:lineRule="auto"/>
        <w:jc w:val="right"/>
        <w:rPr>
          <w:rFonts w:ascii="Times New Roman" w:hAnsi="Times New Roman" w:cs="Times New Roman"/>
          <w:b/>
          <w:sz w:val="32"/>
          <w:szCs w:val="32"/>
        </w:rPr>
      </w:pPr>
      <w:r>
        <w:rPr>
          <w:rFonts w:ascii="Times New Roman" w:hAnsi="Times New Roman" w:cs="Times New Roman"/>
          <w:b/>
          <w:sz w:val="32"/>
          <w:szCs w:val="32"/>
        </w:rPr>
        <w:t>La struttura della L. 27 maggio 2015, n. 69</w:t>
      </w:r>
    </w:p>
    <w:p w:rsidR="0081584B" w:rsidRDefault="007B6EEA" w:rsidP="00C1651E">
      <w:pPr>
        <w:widowControl w:val="0"/>
        <w:rPr>
          <w:rFonts w:ascii="Times New Roman" w:hAnsi="Times New Roman" w:cs="Times New Roman"/>
          <w:sz w:val="28"/>
          <w:szCs w:val="28"/>
        </w:rPr>
      </w:pPr>
      <w:r w:rsidRPr="007B6EEA">
        <w:rPr>
          <w:rFonts w:ascii="Times New Roman" w:hAnsi="Times New Roman" w:cs="Times New Roman"/>
          <w:noProof/>
          <w:color w:val="FFFFFF" w:themeColor="background1"/>
          <w:sz w:val="28"/>
          <w:szCs w:val="28"/>
          <w:lang w:eastAsia="it-I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23.65pt;margin-top:9.6pt;width:187.5pt;height:428.25pt;z-index:251665408" fillcolor="#060" strokecolor="#060"/>
        </w:pict>
      </w:r>
      <w:r>
        <w:rPr>
          <w:rFonts w:ascii="Times New Roman" w:hAnsi="Times New Roman" w:cs="Times New Roman"/>
          <w:noProof/>
          <w:sz w:val="28"/>
          <w:szCs w:val="28"/>
          <w:lang w:eastAsia="it-IT"/>
        </w:rPr>
        <w:pict>
          <v:shape id="_x0000_s1040" type="#_x0000_t202" style="position:absolute;left:0;text-align:left;margin-left:172.1pt;margin-top:9.6pt;width:301.5pt;height:428.25pt;z-index:251670528" filled="f" stroked="f">
            <v:textbox>
              <w:txbxContent>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6"/>
                      <w:szCs w:val="26"/>
                    </w:rPr>
                    <w:t>Art</w:t>
                  </w:r>
                  <w:r w:rsidRPr="005B4D4B">
                    <w:rPr>
                      <w:rStyle w:val="FontStyle41"/>
                      <w:b/>
                      <w:color w:val="4F6228" w:themeColor="accent3" w:themeShade="80"/>
                      <w:sz w:val="28"/>
                      <w:szCs w:val="28"/>
                    </w:rPr>
                    <w:t>. 1.</w:t>
                  </w:r>
                </w:p>
                <w:p w:rsidR="00137AF6" w:rsidRPr="005B4D4B" w:rsidRDefault="00137AF6" w:rsidP="00C51BF4">
                  <w:pPr>
                    <w:pStyle w:val="Style14"/>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Modifiche alla disciplina sanzionatoria in materia di delitti contro la pubblica amministrazione</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2.</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Modifica all'articolo 165 del codice penale, in m</w:t>
                  </w:r>
                  <w:r w:rsidRPr="005B4D4B">
                    <w:rPr>
                      <w:rStyle w:val="FontStyle43"/>
                      <w:color w:val="4F6228" w:themeColor="accent3" w:themeShade="80"/>
                      <w:sz w:val="28"/>
                      <w:szCs w:val="28"/>
                    </w:rPr>
                    <w:t>a</w:t>
                  </w:r>
                  <w:r w:rsidRPr="005B4D4B">
                    <w:rPr>
                      <w:rStyle w:val="FontStyle43"/>
                      <w:color w:val="4F6228" w:themeColor="accent3" w:themeShade="80"/>
                      <w:sz w:val="28"/>
                      <w:szCs w:val="28"/>
                    </w:rPr>
                    <w:t>teria di sospensione condizionale della pena</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3.</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Modifica dell'articolo 317 del codice penale, in materia di concussione</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4.</w:t>
                  </w:r>
                </w:p>
                <w:p w:rsidR="00137AF6" w:rsidRPr="005B4D4B" w:rsidRDefault="00137AF6" w:rsidP="00C51BF4">
                  <w:pPr>
                    <w:pStyle w:val="Style18"/>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 xml:space="preserve">Introduzione dell'articolo </w:t>
                  </w:r>
                  <w:r w:rsidRPr="005B4D4B">
                    <w:rPr>
                      <w:rStyle w:val="FontStyle42"/>
                      <w:color w:val="4F6228" w:themeColor="accent3" w:themeShade="80"/>
                      <w:sz w:val="28"/>
                      <w:szCs w:val="28"/>
                    </w:rPr>
                    <w:t>322</w:t>
                  </w:r>
                  <w:r w:rsidRPr="005B4D4B">
                    <w:rPr>
                      <w:rStyle w:val="FontStyle41"/>
                      <w:color w:val="4F6228" w:themeColor="accent3" w:themeShade="80"/>
                      <w:sz w:val="28"/>
                      <w:szCs w:val="28"/>
                    </w:rPr>
                    <w:t xml:space="preserve">-quater </w:t>
                  </w:r>
                  <w:r w:rsidRPr="005B4D4B">
                    <w:rPr>
                      <w:rStyle w:val="FontStyle43"/>
                      <w:color w:val="4F6228" w:themeColor="accent3" w:themeShade="80"/>
                      <w:sz w:val="28"/>
                      <w:szCs w:val="28"/>
                    </w:rPr>
                    <w:t>del codice penale, in materia di riparazione pecuniaria</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5.</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Associazioni di tipo mafioso, anche straniere</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6.</w:t>
                  </w:r>
                </w:p>
                <w:p w:rsidR="00137AF6" w:rsidRPr="005B4D4B" w:rsidRDefault="00137AF6" w:rsidP="00C51BF4">
                  <w:pPr>
                    <w:pStyle w:val="Style32"/>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Integrazione dell'articolo 444 del codice di proc</w:t>
                  </w:r>
                  <w:r w:rsidRPr="005B4D4B">
                    <w:rPr>
                      <w:rStyle w:val="FontStyle43"/>
                      <w:color w:val="4F6228" w:themeColor="accent3" w:themeShade="80"/>
                      <w:sz w:val="28"/>
                      <w:szCs w:val="28"/>
                    </w:rPr>
                    <w:t>e</w:t>
                  </w:r>
                  <w:r w:rsidRPr="005B4D4B">
                    <w:rPr>
                      <w:rStyle w:val="FontStyle43"/>
                      <w:color w:val="4F6228" w:themeColor="accent3" w:themeShade="80"/>
                      <w:sz w:val="28"/>
                      <w:szCs w:val="28"/>
                    </w:rPr>
                    <w:t>dura penale, in materia di applicazione della pena su richiesta delle parti</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7.</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Informazione sull'esercizio dell'azione penale per i fatti di corruzione</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8.</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Modifiche alla legge 6 novembre 2012, n. 190</w:t>
                  </w:r>
                </w:p>
                <w:p w:rsidR="00137AF6" w:rsidRDefault="00137AF6" w:rsidP="00C51BF4">
                  <w:pPr>
                    <w:jc w:val="center"/>
                  </w:pPr>
                </w:p>
              </w:txbxContent>
            </v:textbox>
          </v:shape>
        </w:pict>
      </w:r>
      <w:r w:rsidRPr="007B6EEA">
        <w:rPr>
          <w:rFonts w:ascii="Times New Roman" w:hAnsi="Times New Roman" w:cs="Times New Roman"/>
          <w:noProof/>
          <w:color w:val="FFFFFF" w:themeColor="background1"/>
          <w:sz w:val="28"/>
          <w:szCs w:val="28"/>
          <w:lang w:eastAsia="it-IT"/>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9" type="#_x0000_t176" style="position:absolute;left:0;text-align:left;margin-left:167.6pt;margin-top:7.35pt;width:312pt;height:434.25pt;z-index:251669504" fillcolor="#d6e3bc [1302]" strokecolor="#060" strokeweight="3pt"/>
        </w:pict>
      </w: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7B6EEA" w:rsidP="00C1651E">
      <w:pPr>
        <w:widowControl w:val="0"/>
        <w:rPr>
          <w:rFonts w:ascii="Times New Roman" w:hAnsi="Times New Roman" w:cs="Times New Roman"/>
          <w:sz w:val="28"/>
          <w:szCs w:val="28"/>
        </w:rPr>
      </w:pPr>
      <w:r>
        <w:rPr>
          <w:rFonts w:ascii="Times New Roman" w:hAnsi="Times New Roman" w:cs="Times New Roman"/>
          <w:noProof/>
          <w:sz w:val="28"/>
          <w:szCs w:val="28"/>
          <w:lang w:eastAsia="it-IT"/>
        </w:rPr>
        <w:pict>
          <v:shape id="_x0000_s1036" type="#_x0000_t202" style="position:absolute;left:0;text-align:left;margin-left:-26.65pt;margin-top:8.65pt;width:170.25pt;height:207pt;z-index:251666432" filled="f" stroked="f">
            <v:textbox>
              <w:txbxContent>
                <w:p w:rsidR="00137AF6" w:rsidRPr="00F55932" w:rsidRDefault="00137AF6" w:rsidP="00F55932">
                  <w:pPr>
                    <w:pStyle w:val="Style1"/>
                    <w:widowControl/>
                    <w:jc w:val="center"/>
                    <w:rPr>
                      <w:rStyle w:val="FontStyle43"/>
                      <w:b/>
                      <w:i w:val="0"/>
                      <w:color w:val="FFFFFF" w:themeColor="background1"/>
                      <w:sz w:val="28"/>
                      <w:szCs w:val="28"/>
                    </w:rPr>
                  </w:pPr>
                  <w:r w:rsidRPr="00F55932">
                    <w:rPr>
                      <w:rStyle w:val="FontStyle43"/>
                      <w:b/>
                      <w:i w:val="0"/>
                      <w:color w:val="FFFFFF" w:themeColor="background1"/>
                      <w:sz w:val="28"/>
                      <w:szCs w:val="28"/>
                    </w:rPr>
                    <w:t>Capo I</w:t>
                  </w:r>
                </w:p>
                <w:p w:rsidR="00137AF6" w:rsidRPr="00F55932" w:rsidRDefault="00137AF6" w:rsidP="00F55932">
                  <w:pPr>
                    <w:pStyle w:val="Style12"/>
                    <w:widowControl/>
                    <w:spacing w:before="120"/>
                    <w:jc w:val="center"/>
                    <w:rPr>
                      <w:rStyle w:val="FontStyle41"/>
                      <w:b/>
                      <w:color w:val="FFFFFF" w:themeColor="background1"/>
                      <w:sz w:val="28"/>
                      <w:szCs w:val="28"/>
                    </w:rPr>
                  </w:pPr>
                  <w:r w:rsidRPr="00F55932">
                    <w:rPr>
                      <w:rStyle w:val="FontStyle39"/>
                      <w:b/>
                      <w:color w:val="FFFFFF" w:themeColor="background1"/>
                      <w:sz w:val="28"/>
                      <w:szCs w:val="28"/>
                    </w:rPr>
                    <w:t>Disposizioni in materia di delitti contro la pubblica amministr</w:t>
                  </w:r>
                  <w:r w:rsidRPr="00F55932">
                    <w:rPr>
                      <w:rStyle w:val="FontStyle39"/>
                      <w:b/>
                      <w:color w:val="FFFFFF" w:themeColor="background1"/>
                      <w:sz w:val="28"/>
                      <w:szCs w:val="28"/>
                    </w:rPr>
                    <w:t>a</w:t>
                  </w:r>
                  <w:r w:rsidRPr="00F55932">
                    <w:rPr>
                      <w:rStyle w:val="FontStyle39"/>
                      <w:b/>
                      <w:color w:val="FFFFFF" w:themeColor="background1"/>
                      <w:sz w:val="28"/>
                      <w:szCs w:val="28"/>
                    </w:rPr>
                    <w:t>zione</w:t>
                  </w:r>
                  <w:r w:rsidRPr="00F55932">
                    <w:rPr>
                      <w:rStyle w:val="FontStyle40"/>
                      <w:b/>
                      <w:color w:val="FFFFFF" w:themeColor="background1"/>
                      <w:sz w:val="28"/>
                      <w:szCs w:val="28"/>
                    </w:rPr>
                    <w:t xml:space="preserve">, </w:t>
                  </w:r>
                  <w:r w:rsidRPr="00F55932">
                    <w:rPr>
                      <w:rStyle w:val="FontStyle39"/>
                      <w:b/>
                      <w:color w:val="FFFFFF" w:themeColor="background1"/>
                      <w:sz w:val="28"/>
                      <w:szCs w:val="28"/>
                    </w:rPr>
                    <w:t>di associazioni di tipo mafioso</w:t>
                  </w:r>
                  <w:r w:rsidRPr="00F55932">
                    <w:rPr>
                      <w:rStyle w:val="FontStyle40"/>
                      <w:b/>
                      <w:color w:val="FFFFFF" w:themeColor="background1"/>
                      <w:sz w:val="28"/>
                      <w:szCs w:val="28"/>
                    </w:rPr>
                    <w:t xml:space="preserve">, </w:t>
                  </w:r>
                  <w:r w:rsidRPr="00F55932">
                    <w:rPr>
                      <w:rStyle w:val="FontStyle39"/>
                      <w:b/>
                      <w:color w:val="FFFFFF" w:themeColor="background1"/>
                      <w:sz w:val="28"/>
                      <w:szCs w:val="28"/>
                    </w:rPr>
                    <w:t>nonché ulteriori modifiche al codice di procedura penale</w:t>
                  </w:r>
                  <w:r w:rsidRPr="00F55932">
                    <w:rPr>
                      <w:rStyle w:val="FontStyle40"/>
                      <w:b/>
                      <w:color w:val="FFFFFF" w:themeColor="background1"/>
                      <w:sz w:val="28"/>
                      <w:szCs w:val="28"/>
                    </w:rPr>
                    <w:t xml:space="preserve">, </w:t>
                  </w:r>
                  <w:r w:rsidRPr="00F55932">
                    <w:rPr>
                      <w:rStyle w:val="FontStyle39"/>
                      <w:b/>
                      <w:color w:val="FFFFFF" w:themeColor="background1"/>
                      <w:sz w:val="28"/>
                      <w:szCs w:val="28"/>
                    </w:rPr>
                    <w:t xml:space="preserve">alle relative norme di attuazione e alla legge </w:t>
                  </w:r>
                  <w:r w:rsidRPr="00F55932">
                    <w:rPr>
                      <w:rStyle w:val="FontStyle41"/>
                      <w:b/>
                      <w:color w:val="FFFFFF" w:themeColor="background1"/>
                      <w:sz w:val="28"/>
                      <w:szCs w:val="28"/>
                    </w:rPr>
                    <w:t xml:space="preserve">6 </w:t>
                  </w:r>
                  <w:r w:rsidRPr="00F55932">
                    <w:rPr>
                      <w:rStyle w:val="FontStyle39"/>
                      <w:b/>
                      <w:color w:val="FFFFFF" w:themeColor="background1"/>
                      <w:sz w:val="28"/>
                      <w:szCs w:val="28"/>
                    </w:rPr>
                    <w:t xml:space="preserve">novembre </w:t>
                  </w:r>
                  <w:r w:rsidRPr="00F55932">
                    <w:rPr>
                      <w:rStyle w:val="FontStyle41"/>
                      <w:b/>
                      <w:color w:val="FFFFFF" w:themeColor="background1"/>
                      <w:sz w:val="28"/>
                      <w:szCs w:val="28"/>
                    </w:rPr>
                    <w:t xml:space="preserve">2012, </w:t>
                  </w:r>
                  <w:r w:rsidRPr="00F55932">
                    <w:rPr>
                      <w:rStyle w:val="FontStyle39"/>
                      <w:b/>
                      <w:color w:val="FFFFFF" w:themeColor="background1"/>
                      <w:sz w:val="28"/>
                      <w:szCs w:val="28"/>
                    </w:rPr>
                    <w:t>n</w:t>
                  </w:r>
                  <w:r w:rsidRPr="00F55932">
                    <w:rPr>
                      <w:rStyle w:val="FontStyle40"/>
                      <w:b/>
                      <w:color w:val="FFFFFF" w:themeColor="background1"/>
                      <w:sz w:val="28"/>
                      <w:szCs w:val="28"/>
                    </w:rPr>
                    <w:t xml:space="preserve">. </w:t>
                  </w:r>
                  <w:r w:rsidRPr="00F55932">
                    <w:rPr>
                      <w:rStyle w:val="FontStyle41"/>
                      <w:b/>
                      <w:color w:val="FFFFFF" w:themeColor="background1"/>
                      <w:sz w:val="28"/>
                      <w:szCs w:val="28"/>
                    </w:rPr>
                    <w:t>190.</w:t>
                  </w:r>
                </w:p>
                <w:p w:rsidR="00137AF6" w:rsidRPr="00F55932" w:rsidRDefault="00137AF6" w:rsidP="00F55932">
                  <w:pPr>
                    <w:jc w:val="center"/>
                    <w:rPr>
                      <w:color w:val="FFFFFF" w:themeColor="background1"/>
                    </w:rPr>
                  </w:pPr>
                </w:p>
              </w:txbxContent>
            </v:textbox>
          </v:shape>
        </w:pict>
      </w: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7B6EEA" w:rsidP="00C1651E">
      <w:pPr>
        <w:widowControl w:val="0"/>
        <w:rPr>
          <w:rFonts w:ascii="Times New Roman" w:hAnsi="Times New Roman" w:cs="Times New Roman"/>
          <w:sz w:val="28"/>
          <w:szCs w:val="28"/>
        </w:rPr>
      </w:pPr>
      <w:r>
        <w:rPr>
          <w:rFonts w:ascii="Times New Roman" w:hAnsi="Times New Roman" w:cs="Times New Roman"/>
          <w:noProof/>
          <w:sz w:val="28"/>
          <w:szCs w:val="28"/>
          <w:lang w:eastAsia="it-IT"/>
        </w:rPr>
        <w:pict>
          <v:shape id="_x0000_s1042" type="#_x0000_t202" style="position:absolute;left:0;text-align:left;margin-left:172.1pt;margin-top:.6pt;width:311.25pt;height:196.5pt;z-index:251672576" filled="f" stroked="f">
            <v:textbox>
              <w:txbxContent>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9.</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Modifica dell'articolo 2621 del codice civile</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10.</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Introduzione degli articoli 2621</w:t>
                  </w:r>
                  <w:r w:rsidRPr="005B4D4B">
                    <w:rPr>
                      <w:rStyle w:val="FontStyle41"/>
                      <w:i/>
                      <w:color w:val="4F6228" w:themeColor="accent3" w:themeShade="80"/>
                      <w:sz w:val="28"/>
                      <w:szCs w:val="28"/>
                    </w:rPr>
                    <w:t>-bis</w:t>
                  </w:r>
                  <w:r w:rsidRPr="005B4D4B">
                    <w:rPr>
                      <w:rStyle w:val="FontStyle41"/>
                      <w:color w:val="4F6228" w:themeColor="accent3" w:themeShade="80"/>
                      <w:sz w:val="28"/>
                      <w:szCs w:val="28"/>
                    </w:rPr>
                    <w:t xml:space="preserve"> </w:t>
                  </w:r>
                  <w:r w:rsidRPr="005B4D4B">
                    <w:rPr>
                      <w:rStyle w:val="FontStyle43"/>
                      <w:color w:val="4F6228" w:themeColor="accent3" w:themeShade="80"/>
                      <w:sz w:val="28"/>
                      <w:szCs w:val="28"/>
                    </w:rPr>
                    <w:t>e 2621-ter del codice civile</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11.</w:t>
                  </w:r>
                </w:p>
                <w:p w:rsidR="00137AF6" w:rsidRPr="005B4D4B" w:rsidRDefault="00137AF6" w:rsidP="00C51BF4">
                  <w:pPr>
                    <w:pStyle w:val="Style1"/>
                    <w:widowControl/>
                    <w:spacing w:before="60"/>
                    <w:jc w:val="center"/>
                    <w:rPr>
                      <w:rStyle w:val="FontStyle43"/>
                      <w:color w:val="4F6228" w:themeColor="accent3" w:themeShade="80"/>
                      <w:sz w:val="28"/>
                      <w:szCs w:val="28"/>
                    </w:rPr>
                  </w:pPr>
                  <w:r w:rsidRPr="005B4D4B">
                    <w:rPr>
                      <w:rStyle w:val="FontStyle43"/>
                      <w:color w:val="4F6228" w:themeColor="accent3" w:themeShade="80"/>
                      <w:sz w:val="28"/>
                      <w:szCs w:val="28"/>
                    </w:rPr>
                    <w:t>Modifica dell'articolo 2622 del codice civile</w:t>
                  </w:r>
                </w:p>
                <w:p w:rsidR="00137AF6" w:rsidRPr="005B4D4B" w:rsidRDefault="00137AF6" w:rsidP="00C51BF4">
                  <w:pPr>
                    <w:pStyle w:val="Style21"/>
                    <w:widowControl/>
                    <w:spacing w:before="60"/>
                    <w:jc w:val="center"/>
                    <w:rPr>
                      <w:rStyle w:val="FontStyle41"/>
                      <w:b/>
                      <w:color w:val="4F6228" w:themeColor="accent3" w:themeShade="80"/>
                      <w:sz w:val="28"/>
                      <w:szCs w:val="28"/>
                    </w:rPr>
                  </w:pPr>
                  <w:r w:rsidRPr="005B4D4B">
                    <w:rPr>
                      <w:rStyle w:val="FontStyle41"/>
                      <w:b/>
                      <w:color w:val="4F6228" w:themeColor="accent3" w:themeShade="80"/>
                      <w:sz w:val="28"/>
                      <w:szCs w:val="28"/>
                    </w:rPr>
                    <w:t>Art. 12.</w:t>
                  </w:r>
                </w:p>
                <w:p w:rsidR="00137AF6" w:rsidRPr="00C51BF4" w:rsidRDefault="00137AF6" w:rsidP="00C51BF4">
                  <w:pPr>
                    <w:pStyle w:val="Style1"/>
                    <w:widowControl/>
                    <w:spacing w:before="60"/>
                    <w:jc w:val="center"/>
                    <w:rPr>
                      <w:i/>
                      <w:iCs/>
                      <w:color w:val="4F6228" w:themeColor="accent3" w:themeShade="80"/>
                      <w:sz w:val="28"/>
                      <w:szCs w:val="28"/>
                    </w:rPr>
                  </w:pPr>
                  <w:r w:rsidRPr="005B4D4B">
                    <w:rPr>
                      <w:rStyle w:val="FontStyle43"/>
                      <w:color w:val="4F6228" w:themeColor="accent3" w:themeShade="80"/>
                      <w:sz w:val="28"/>
                      <w:szCs w:val="28"/>
                    </w:rPr>
                    <w:t>Modifiche alle disposizioni sulla responsabilità a</w:t>
                  </w:r>
                  <w:r w:rsidRPr="005B4D4B">
                    <w:rPr>
                      <w:rStyle w:val="FontStyle43"/>
                      <w:color w:val="4F6228" w:themeColor="accent3" w:themeShade="80"/>
                      <w:sz w:val="28"/>
                      <w:szCs w:val="28"/>
                    </w:rPr>
                    <w:t>m</w:t>
                  </w:r>
                  <w:r w:rsidRPr="005B4D4B">
                    <w:rPr>
                      <w:rStyle w:val="FontStyle43"/>
                      <w:color w:val="4F6228" w:themeColor="accent3" w:themeShade="80"/>
                      <w:sz w:val="28"/>
                      <w:szCs w:val="28"/>
                    </w:rPr>
                    <w:t>ministrativa degli enti in relazione ai reati societari</w:t>
                  </w:r>
                </w:p>
              </w:txbxContent>
            </v:textbox>
          </v:shape>
        </w:pict>
      </w:r>
      <w:r>
        <w:rPr>
          <w:rFonts w:ascii="Times New Roman" w:hAnsi="Times New Roman" w:cs="Times New Roman"/>
          <w:noProof/>
          <w:sz w:val="28"/>
          <w:szCs w:val="28"/>
          <w:lang w:eastAsia="it-IT"/>
        </w:rPr>
        <w:pict>
          <v:roundrect id="_x0000_s1041" style="position:absolute;left:0;text-align:left;margin-left:167.6pt;margin-top:.6pt;width:318pt;height:201pt;z-index:251671552" arcsize="10923f" fillcolor="#d6e3bc [1302]" strokecolor="#060" strokeweight="3pt"/>
        </w:pict>
      </w:r>
      <w:r>
        <w:rPr>
          <w:rFonts w:ascii="Times New Roman" w:hAnsi="Times New Roman" w:cs="Times New Roman"/>
          <w:noProof/>
          <w:sz w:val="28"/>
          <w:szCs w:val="28"/>
          <w:lang w:eastAsia="it-IT"/>
        </w:rPr>
        <w:pict>
          <v:shape id="_x0000_s1037" type="#_x0000_t13" style="position:absolute;left:0;text-align:left;margin-left:-23.65pt;margin-top:.6pt;width:187.5pt;height:205.5pt;z-index:251667456" fillcolor="#060" strokecolor="#060"/>
        </w:pict>
      </w:r>
    </w:p>
    <w:p w:rsidR="00C205B6" w:rsidRDefault="00C205B6" w:rsidP="00C1651E">
      <w:pPr>
        <w:widowControl w:val="0"/>
        <w:rPr>
          <w:rFonts w:ascii="Times New Roman" w:hAnsi="Times New Roman" w:cs="Times New Roman"/>
          <w:sz w:val="28"/>
          <w:szCs w:val="28"/>
        </w:rPr>
      </w:pPr>
    </w:p>
    <w:p w:rsidR="00C205B6" w:rsidRDefault="00C205B6" w:rsidP="00C1651E">
      <w:pPr>
        <w:widowControl w:val="0"/>
        <w:rPr>
          <w:rFonts w:ascii="Times New Roman" w:hAnsi="Times New Roman" w:cs="Times New Roman"/>
          <w:sz w:val="28"/>
          <w:szCs w:val="28"/>
        </w:rPr>
      </w:pPr>
    </w:p>
    <w:p w:rsidR="00C205B6" w:rsidRDefault="007B6EEA" w:rsidP="00C1651E">
      <w:pPr>
        <w:widowControl w:val="0"/>
        <w:rPr>
          <w:rFonts w:ascii="Times New Roman" w:hAnsi="Times New Roman" w:cs="Times New Roman"/>
          <w:sz w:val="28"/>
          <w:szCs w:val="28"/>
        </w:rPr>
      </w:pPr>
      <w:r>
        <w:rPr>
          <w:rFonts w:ascii="Times New Roman" w:hAnsi="Times New Roman" w:cs="Times New Roman"/>
          <w:noProof/>
          <w:sz w:val="28"/>
          <w:szCs w:val="28"/>
          <w:lang w:eastAsia="it-IT"/>
        </w:rPr>
        <w:pict>
          <v:shape id="_x0000_s1038" type="#_x0000_t202" style="position:absolute;left:0;text-align:left;margin-left:-23.65pt;margin-top:7.05pt;width:145.5pt;height:94.5pt;z-index:251668480" filled="f" stroked="f">
            <v:textbox>
              <w:txbxContent>
                <w:p w:rsidR="00137AF6" w:rsidRPr="00C51BF4" w:rsidRDefault="00137AF6" w:rsidP="00C51BF4">
                  <w:pPr>
                    <w:pStyle w:val="Style1"/>
                    <w:widowControl/>
                    <w:spacing w:before="120"/>
                    <w:jc w:val="center"/>
                    <w:rPr>
                      <w:rStyle w:val="FontStyle43"/>
                      <w:b/>
                      <w:i w:val="0"/>
                      <w:color w:val="FFFFFF" w:themeColor="background1"/>
                      <w:sz w:val="28"/>
                      <w:szCs w:val="28"/>
                    </w:rPr>
                  </w:pPr>
                  <w:r w:rsidRPr="00C51BF4">
                    <w:rPr>
                      <w:rStyle w:val="FontStyle43"/>
                      <w:b/>
                      <w:i w:val="0"/>
                      <w:color w:val="FFFFFF" w:themeColor="background1"/>
                      <w:sz w:val="28"/>
                      <w:szCs w:val="28"/>
                    </w:rPr>
                    <w:t>Capo II</w:t>
                  </w:r>
                </w:p>
                <w:p w:rsidR="00137AF6" w:rsidRPr="00C51BF4" w:rsidRDefault="00137AF6" w:rsidP="00C51BF4">
                  <w:pPr>
                    <w:pStyle w:val="Style12"/>
                    <w:widowControl/>
                    <w:spacing w:before="120"/>
                    <w:jc w:val="center"/>
                    <w:rPr>
                      <w:rStyle w:val="FontStyle39"/>
                      <w:b/>
                      <w:color w:val="FFFFFF" w:themeColor="background1"/>
                      <w:sz w:val="28"/>
                      <w:szCs w:val="28"/>
                    </w:rPr>
                  </w:pPr>
                  <w:r w:rsidRPr="00C51BF4">
                    <w:rPr>
                      <w:rStyle w:val="FontStyle39"/>
                      <w:b/>
                      <w:color w:val="FFFFFF" w:themeColor="background1"/>
                      <w:sz w:val="28"/>
                      <w:szCs w:val="28"/>
                    </w:rPr>
                    <w:t>Disposizioni penali in materia di soci</w:t>
                  </w:r>
                  <w:r w:rsidRPr="00C51BF4">
                    <w:rPr>
                      <w:rStyle w:val="FontStyle39"/>
                      <w:b/>
                      <w:color w:val="FFFFFF" w:themeColor="background1"/>
                      <w:sz w:val="28"/>
                      <w:szCs w:val="28"/>
                    </w:rPr>
                    <w:t>e</w:t>
                  </w:r>
                  <w:r w:rsidRPr="00C51BF4">
                    <w:rPr>
                      <w:rStyle w:val="FontStyle39"/>
                      <w:b/>
                      <w:color w:val="FFFFFF" w:themeColor="background1"/>
                      <w:sz w:val="28"/>
                      <w:szCs w:val="28"/>
                    </w:rPr>
                    <w:t>tà e consorzi</w:t>
                  </w:r>
                </w:p>
                <w:p w:rsidR="00137AF6" w:rsidRDefault="00137AF6"/>
              </w:txbxContent>
            </v:textbox>
          </v:shape>
        </w:pict>
      </w: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rPr>
          <w:rFonts w:ascii="Times New Roman" w:hAnsi="Times New Roman" w:cs="Times New Roman"/>
          <w:sz w:val="28"/>
          <w:szCs w:val="28"/>
        </w:rPr>
      </w:pPr>
    </w:p>
    <w:p w:rsidR="0081584B" w:rsidRDefault="0081584B" w:rsidP="00C1651E">
      <w:pPr>
        <w:widowControl w:val="0"/>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81584B" w:rsidRPr="0081584B" w:rsidRDefault="0081584B" w:rsidP="00C1651E">
      <w:pPr>
        <w:widowControl w:val="0"/>
        <w:ind w:left="709" w:hanging="709"/>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rPr>
        <w:tab/>
        <w:t>I pericoli che provengono dallo stesso sistema delle imprese</w:t>
      </w:r>
    </w:p>
    <w:p w:rsidR="0081584B" w:rsidRDefault="0081584B" w:rsidP="00C1651E">
      <w:pPr>
        <w:widowControl w:val="0"/>
        <w:spacing w:line="360" w:lineRule="auto"/>
        <w:rPr>
          <w:rFonts w:ascii="Times New Roman" w:hAnsi="Times New Roman" w:cs="Times New Roman"/>
          <w:sz w:val="28"/>
          <w:szCs w:val="28"/>
        </w:rPr>
      </w:pPr>
    </w:p>
    <w:p w:rsidR="0081584B" w:rsidRDefault="00DD568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Nei riguardi del sistema delle piccole e medie imprese l’attenzione del Legislatore nazionale, solo in tempi recenti, è risultata ispirata alla messa a pu</w:t>
      </w:r>
      <w:r>
        <w:rPr>
          <w:rFonts w:ascii="Times New Roman" w:hAnsi="Times New Roman" w:cs="Times New Roman"/>
          <w:sz w:val="28"/>
          <w:szCs w:val="28"/>
        </w:rPr>
        <w:t>n</w:t>
      </w:r>
      <w:r>
        <w:rPr>
          <w:rFonts w:ascii="Times New Roman" w:hAnsi="Times New Roman" w:cs="Times New Roman"/>
          <w:sz w:val="28"/>
          <w:szCs w:val="28"/>
        </w:rPr>
        <w:t>to di regole diverse da quelle elaborate per il sistema delle grandi imprese.</w:t>
      </w:r>
    </w:p>
    <w:p w:rsidR="00DD5683" w:rsidRDefault="00DD5683"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Ma ciò non significa che le piccole e medie imprese abbiano ricevuto dal sistema tecnico-amministrativo servizi di qualità migliore.</w:t>
      </w: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Sulle piccole e medie imprese è calato il peso (in termini di costi aggiu</w:t>
      </w:r>
      <w:r>
        <w:rPr>
          <w:rFonts w:ascii="Times New Roman" w:hAnsi="Times New Roman" w:cs="Times New Roman"/>
          <w:sz w:val="28"/>
          <w:szCs w:val="28"/>
        </w:rPr>
        <w:t>n</w:t>
      </w:r>
      <w:r>
        <w:rPr>
          <w:rFonts w:ascii="Times New Roman" w:hAnsi="Times New Roman" w:cs="Times New Roman"/>
          <w:sz w:val="28"/>
          <w:szCs w:val="28"/>
        </w:rPr>
        <w:t>tivi) fin dal 1995 della ricerca e della selezione di personale che si dimostrasse adeguato al loro sviluppo.</w:t>
      </w: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Così come è mancato un sostegno reale in termini di utilizzo delle risorse comunitarie destinate alla riqualificazione/riconversione professionale delle r</w:t>
      </w:r>
      <w:r>
        <w:rPr>
          <w:rFonts w:ascii="Times New Roman" w:hAnsi="Times New Roman" w:cs="Times New Roman"/>
          <w:sz w:val="28"/>
          <w:szCs w:val="28"/>
        </w:rPr>
        <w:t>i</w:t>
      </w:r>
      <w:r>
        <w:rPr>
          <w:rFonts w:ascii="Times New Roman" w:hAnsi="Times New Roman" w:cs="Times New Roman"/>
          <w:sz w:val="28"/>
          <w:szCs w:val="28"/>
        </w:rPr>
        <w:t>sorse umane in tempo di crisi.</w:t>
      </w: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Le piccole e medie imprese sostengono, quindi, oneri impropri per le ine</w:t>
      </w:r>
      <w:r>
        <w:rPr>
          <w:rFonts w:ascii="Times New Roman" w:hAnsi="Times New Roman" w:cs="Times New Roman"/>
          <w:sz w:val="28"/>
          <w:szCs w:val="28"/>
        </w:rPr>
        <w:t>f</w:t>
      </w:r>
      <w:r>
        <w:rPr>
          <w:rFonts w:ascii="Times New Roman" w:hAnsi="Times New Roman" w:cs="Times New Roman"/>
          <w:sz w:val="28"/>
          <w:szCs w:val="28"/>
        </w:rPr>
        <w:t>ficienze del sistema pubblico del collocamento della manodopera</w:t>
      </w:r>
      <w:r w:rsidR="00222C7E">
        <w:rPr>
          <w:rFonts w:ascii="Times New Roman" w:hAnsi="Times New Roman" w:cs="Times New Roman"/>
          <w:sz w:val="28"/>
          <w:szCs w:val="28"/>
        </w:rPr>
        <w:t xml:space="preserve"> (</w:t>
      </w:r>
      <w:r w:rsidR="00222C7E">
        <w:rPr>
          <w:rStyle w:val="Rimandonotaapidipagina"/>
          <w:rFonts w:ascii="Times New Roman" w:hAnsi="Times New Roman" w:cs="Times New Roman"/>
          <w:sz w:val="28"/>
          <w:szCs w:val="28"/>
        </w:rPr>
        <w:footnoteReference w:id="21"/>
      </w:r>
      <w:r w:rsidR="00222C7E">
        <w:rPr>
          <w:rFonts w:ascii="Times New Roman" w:hAnsi="Times New Roman" w:cs="Times New Roman"/>
          <w:sz w:val="28"/>
          <w:szCs w:val="28"/>
        </w:rPr>
        <w:t>)</w:t>
      </w:r>
      <w:r>
        <w:rPr>
          <w:rFonts w:ascii="Times New Roman" w:hAnsi="Times New Roman" w:cs="Times New Roman"/>
          <w:sz w:val="28"/>
          <w:szCs w:val="28"/>
        </w:rPr>
        <w:t>, così come per le inefficienze del sistema della formazione professionale.</w:t>
      </w: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L’introduzione dei fondi interprofessionali non è servita a risolvere i pr</w:t>
      </w:r>
      <w:r>
        <w:rPr>
          <w:rFonts w:ascii="Times New Roman" w:hAnsi="Times New Roman" w:cs="Times New Roman"/>
          <w:sz w:val="28"/>
          <w:szCs w:val="28"/>
        </w:rPr>
        <w:t>o</w:t>
      </w:r>
      <w:r>
        <w:rPr>
          <w:rFonts w:ascii="Times New Roman" w:hAnsi="Times New Roman" w:cs="Times New Roman"/>
          <w:sz w:val="28"/>
          <w:szCs w:val="28"/>
        </w:rPr>
        <w:t>blemi in molte aree del Paese. Anche qui manca la vigilanza sulla effettiva d</w:t>
      </w:r>
      <w:r>
        <w:rPr>
          <w:rFonts w:ascii="Times New Roman" w:hAnsi="Times New Roman" w:cs="Times New Roman"/>
          <w:sz w:val="28"/>
          <w:szCs w:val="28"/>
        </w:rPr>
        <w:t>e</w:t>
      </w:r>
      <w:r>
        <w:rPr>
          <w:rFonts w:ascii="Times New Roman" w:hAnsi="Times New Roman" w:cs="Times New Roman"/>
          <w:sz w:val="28"/>
          <w:szCs w:val="28"/>
        </w:rPr>
        <w:t>stinazione di tali risorse.</w:t>
      </w:r>
    </w:p>
    <w:p w:rsidR="00704DF4" w:rsidRPr="00704DF4" w:rsidRDefault="00704DF4" w:rsidP="00C1651E">
      <w:pPr>
        <w:widowControl w:val="0"/>
        <w:spacing w:line="360" w:lineRule="auto"/>
        <w:ind w:firstLine="709"/>
        <w:rPr>
          <w:rFonts w:ascii="Times New Roman" w:hAnsi="Times New Roman" w:cs="Times New Roman"/>
          <w:sz w:val="16"/>
          <w:szCs w:val="16"/>
        </w:rPr>
      </w:pP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pericolo più grande che può essere generato dal sistema delle imprese è che ciascun imprenditore (piccolo o medio che sia) coltivi l’”interesse person</w:t>
      </w:r>
      <w:r>
        <w:rPr>
          <w:rFonts w:ascii="Times New Roman" w:hAnsi="Times New Roman" w:cs="Times New Roman"/>
          <w:sz w:val="28"/>
          <w:szCs w:val="28"/>
        </w:rPr>
        <w:t>a</w:t>
      </w:r>
      <w:r>
        <w:rPr>
          <w:rFonts w:ascii="Times New Roman" w:hAnsi="Times New Roman" w:cs="Times New Roman"/>
          <w:sz w:val="28"/>
          <w:szCs w:val="28"/>
        </w:rPr>
        <w:t>le” dimenticandosi di far perseguire all’organizzazione di cui è responsabile a</w:t>
      </w:r>
      <w:r>
        <w:rPr>
          <w:rFonts w:ascii="Times New Roman" w:hAnsi="Times New Roman" w:cs="Times New Roman"/>
          <w:sz w:val="28"/>
          <w:szCs w:val="28"/>
        </w:rPr>
        <w:t>n</w:t>
      </w:r>
      <w:r>
        <w:rPr>
          <w:rFonts w:ascii="Times New Roman" w:hAnsi="Times New Roman" w:cs="Times New Roman"/>
          <w:sz w:val="28"/>
          <w:szCs w:val="28"/>
        </w:rPr>
        <w:t>che la funzione sociale di cui ogni organismo è da considerare portatore.</w:t>
      </w: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richiamo evidente è ad Adam Smith.</w:t>
      </w: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Ma il professore di filosofia morale e il pioniere dell’economia non hanno condotto una vita di manifesta schizofrenia</w:t>
      </w:r>
      <w:r w:rsidR="00E56FF3">
        <w:rPr>
          <w:rFonts w:ascii="Times New Roman" w:hAnsi="Times New Roman" w:cs="Times New Roman"/>
          <w:sz w:val="28"/>
          <w:szCs w:val="28"/>
        </w:rPr>
        <w:t>: il suo pensiero è stato solo distorto per piegarlo a supporto di tesi interessate.</w:t>
      </w:r>
    </w:p>
    <w:p w:rsidR="00704DF4" w:rsidRDefault="00704DF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Adam Smith è stato letto – come giustamente sottolinea oggi Amarthya Sen – per troppo tempo come un egoista. Uno dei passaggi che è stato più e più volte citato dagli </w:t>
      </w:r>
      <w:r w:rsidR="00E56FF3">
        <w:rPr>
          <w:rFonts w:ascii="Times New Roman" w:hAnsi="Times New Roman" w:cs="Times New Roman"/>
          <w:sz w:val="28"/>
          <w:szCs w:val="28"/>
        </w:rPr>
        <w:t xml:space="preserve">economisti </w:t>
      </w:r>
      <w:r>
        <w:rPr>
          <w:rFonts w:ascii="Times New Roman" w:hAnsi="Times New Roman" w:cs="Times New Roman"/>
          <w:sz w:val="28"/>
          <w:szCs w:val="28"/>
        </w:rPr>
        <w:t xml:space="preserve">smithiani dei nostri giorni è il seguente: </w:t>
      </w:r>
      <w:r w:rsidRPr="003A563D">
        <w:rPr>
          <w:rFonts w:ascii="Times New Roman" w:hAnsi="Times New Roman" w:cs="Times New Roman"/>
          <w:i/>
          <w:sz w:val="28"/>
          <w:szCs w:val="28"/>
        </w:rPr>
        <w:t>«Non è dalla benevolenza del macellaio, del birraio o del fornaio</w:t>
      </w:r>
      <w:r w:rsidR="003A563D" w:rsidRPr="003A563D">
        <w:rPr>
          <w:rFonts w:ascii="Times New Roman" w:hAnsi="Times New Roman" w:cs="Times New Roman"/>
          <w:i/>
          <w:sz w:val="28"/>
          <w:szCs w:val="28"/>
        </w:rPr>
        <w:t xml:space="preserve"> che ci aspettiamo il nostro desinare, ma dalla considerazione che questi hanno per il proprio int</w:t>
      </w:r>
      <w:r w:rsidR="003A563D" w:rsidRPr="003A563D">
        <w:rPr>
          <w:rFonts w:ascii="Times New Roman" w:hAnsi="Times New Roman" w:cs="Times New Roman"/>
          <w:i/>
          <w:sz w:val="28"/>
          <w:szCs w:val="28"/>
        </w:rPr>
        <w:t>e</w:t>
      </w:r>
      <w:r w:rsidR="003A563D" w:rsidRPr="003A563D">
        <w:rPr>
          <w:rFonts w:ascii="Times New Roman" w:hAnsi="Times New Roman" w:cs="Times New Roman"/>
          <w:i/>
          <w:sz w:val="28"/>
          <w:szCs w:val="28"/>
        </w:rPr>
        <w:t>resse personale. Non ci rivolgiamo alla loro umanità ma al loro egoismo, e ad essi parliamo dei loro vantaggi e non delle nostre necessità</w:t>
      </w:r>
      <w:r w:rsidRPr="003A563D">
        <w:rPr>
          <w:rFonts w:ascii="Times New Roman" w:hAnsi="Times New Roman" w:cs="Times New Roman"/>
          <w:i/>
          <w:sz w:val="28"/>
          <w:szCs w:val="28"/>
        </w:rPr>
        <w:t>»</w:t>
      </w:r>
      <w:r w:rsidR="003A563D">
        <w:rPr>
          <w:rFonts w:ascii="Times New Roman" w:hAnsi="Times New Roman" w:cs="Times New Roman"/>
          <w:sz w:val="28"/>
          <w:szCs w:val="28"/>
        </w:rPr>
        <w:t>.</w:t>
      </w:r>
    </w:p>
    <w:p w:rsidR="003A563D" w:rsidRDefault="003A563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Adam Smith non ha scritto solo “La ricchezza delle nazioni”</w:t>
      </w:r>
      <w:r w:rsidR="00E56FF3">
        <w:rPr>
          <w:rFonts w:ascii="Times New Roman" w:hAnsi="Times New Roman" w:cs="Times New Roman"/>
          <w:sz w:val="28"/>
          <w:szCs w:val="28"/>
        </w:rPr>
        <w:t>,</w:t>
      </w:r>
      <w:r>
        <w:rPr>
          <w:rFonts w:ascii="Times New Roman" w:hAnsi="Times New Roman" w:cs="Times New Roman"/>
          <w:sz w:val="28"/>
          <w:szCs w:val="28"/>
        </w:rPr>
        <w:t xml:space="preserve"> ma anche la “La teoria dei sentimenti morali”.</w:t>
      </w:r>
    </w:p>
    <w:p w:rsidR="003A563D" w:rsidRDefault="003A563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E’ vero che egli ha affermato che </w:t>
      </w:r>
      <w:r w:rsidRPr="003A563D">
        <w:rPr>
          <w:rFonts w:ascii="Times New Roman" w:hAnsi="Times New Roman" w:cs="Times New Roman"/>
          <w:i/>
          <w:sz w:val="28"/>
          <w:szCs w:val="28"/>
        </w:rPr>
        <w:t>«l’interesse personale domina la ma</w:t>
      </w:r>
      <w:r w:rsidRPr="003A563D">
        <w:rPr>
          <w:rFonts w:ascii="Times New Roman" w:hAnsi="Times New Roman" w:cs="Times New Roman"/>
          <w:i/>
          <w:sz w:val="28"/>
          <w:szCs w:val="28"/>
        </w:rPr>
        <w:t>g</w:t>
      </w:r>
      <w:r w:rsidRPr="003A563D">
        <w:rPr>
          <w:rFonts w:ascii="Times New Roman" w:hAnsi="Times New Roman" w:cs="Times New Roman"/>
          <w:i/>
          <w:sz w:val="28"/>
          <w:szCs w:val="28"/>
        </w:rPr>
        <w:t>gior parte degli uomini»</w:t>
      </w:r>
      <w:r>
        <w:rPr>
          <w:rFonts w:ascii="Times New Roman" w:hAnsi="Times New Roman" w:cs="Times New Roman"/>
          <w:sz w:val="28"/>
          <w:szCs w:val="28"/>
        </w:rPr>
        <w:t>. Ma questa visione c</w:t>
      </w:r>
      <w:r w:rsidR="00E56FF3">
        <w:rPr>
          <w:rFonts w:ascii="Times New Roman" w:hAnsi="Times New Roman" w:cs="Times New Roman"/>
          <w:sz w:val="28"/>
          <w:szCs w:val="28"/>
        </w:rPr>
        <w:t>i</w:t>
      </w:r>
      <w:r>
        <w:rPr>
          <w:rFonts w:ascii="Times New Roman" w:hAnsi="Times New Roman" w:cs="Times New Roman"/>
          <w:sz w:val="28"/>
          <w:szCs w:val="28"/>
        </w:rPr>
        <w:t>nica del modo di vivere degli u</w:t>
      </w:r>
      <w:r>
        <w:rPr>
          <w:rFonts w:ascii="Times New Roman" w:hAnsi="Times New Roman" w:cs="Times New Roman"/>
          <w:sz w:val="28"/>
          <w:szCs w:val="28"/>
        </w:rPr>
        <w:t>o</w:t>
      </w:r>
      <w:r>
        <w:rPr>
          <w:rFonts w:ascii="Times New Roman" w:hAnsi="Times New Roman" w:cs="Times New Roman"/>
          <w:sz w:val="28"/>
          <w:szCs w:val="28"/>
        </w:rPr>
        <w:t>mini risulta temperata dal concetto del “dominio di sé”; concetto preso a prestito dagli stoici.</w:t>
      </w:r>
    </w:p>
    <w:p w:rsidR="003A563D" w:rsidRDefault="003A563D" w:rsidP="00C1651E">
      <w:pPr>
        <w:widowControl w:val="0"/>
        <w:spacing w:line="360" w:lineRule="auto"/>
        <w:ind w:firstLine="709"/>
        <w:rPr>
          <w:rFonts w:ascii="Times New Roman" w:hAnsi="Times New Roman" w:cs="Times New Roman"/>
          <w:sz w:val="28"/>
          <w:szCs w:val="28"/>
        </w:rPr>
      </w:pPr>
      <w:r w:rsidRPr="003A563D">
        <w:rPr>
          <w:rFonts w:ascii="Times New Roman" w:hAnsi="Times New Roman" w:cs="Times New Roman"/>
          <w:i/>
          <w:sz w:val="28"/>
          <w:szCs w:val="28"/>
        </w:rPr>
        <w:t xml:space="preserve">«L’uomo» </w:t>
      </w:r>
      <w:r>
        <w:rPr>
          <w:rFonts w:ascii="Times New Roman" w:hAnsi="Times New Roman" w:cs="Times New Roman"/>
          <w:sz w:val="28"/>
          <w:szCs w:val="28"/>
        </w:rPr>
        <w:t xml:space="preserve">secondo gli stoici </w:t>
      </w:r>
      <w:r w:rsidRPr="003A563D">
        <w:rPr>
          <w:rFonts w:ascii="Times New Roman" w:hAnsi="Times New Roman" w:cs="Times New Roman"/>
          <w:i/>
          <w:sz w:val="28"/>
          <w:szCs w:val="28"/>
        </w:rPr>
        <w:t>«dovrebbe considerare se stesso non come qualcosa di separato o staccato, ma come un cittadino del mondo, un membro della vasta comunità della natura»</w:t>
      </w:r>
      <w:r>
        <w:rPr>
          <w:rFonts w:ascii="Times New Roman" w:hAnsi="Times New Roman" w:cs="Times New Roman"/>
          <w:sz w:val="28"/>
          <w:szCs w:val="28"/>
        </w:rPr>
        <w:t xml:space="preserve">, per cui </w:t>
      </w:r>
      <w:r w:rsidRPr="003A563D">
        <w:rPr>
          <w:rFonts w:ascii="Times New Roman" w:hAnsi="Times New Roman" w:cs="Times New Roman"/>
          <w:i/>
          <w:sz w:val="28"/>
          <w:szCs w:val="28"/>
        </w:rPr>
        <w:t>«all’interesse di questa grande c</w:t>
      </w:r>
      <w:r w:rsidRPr="003A563D">
        <w:rPr>
          <w:rFonts w:ascii="Times New Roman" w:hAnsi="Times New Roman" w:cs="Times New Roman"/>
          <w:i/>
          <w:sz w:val="28"/>
          <w:szCs w:val="28"/>
        </w:rPr>
        <w:t>o</w:t>
      </w:r>
      <w:r w:rsidRPr="003A563D">
        <w:rPr>
          <w:rFonts w:ascii="Times New Roman" w:hAnsi="Times New Roman" w:cs="Times New Roman"/>
          <w:i/>
          <w:sz w:val="28"/>
          <w:szCs w:val="28"/>
        </w:rPr>
        <w:t>munità egli dovrebbe sempre esser lieto che si sacrifichi il suo piccolo interesse personale»</w:t>
      </w:r>
      <w:r w:rsidR="00E56FF3">
        <w:rPr>
          <w:rFonts w:ascii="Times New Roman" w:hAnsi="Times New Roman" w:cs="Times New Roman"/>
          <w:sz w:val="28"/>
          <w:szCs w:val="28"/>
        </w:rPr>
        <w:t xml:space="preserve"> (Adam Smith).</w:t>
      </w:r>
    </w:p>
    <w:p w:rsidR="003A563D" w:rsidRDefault="003A563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L’erronea interpretazione del complesso atteggiamento smithiano nei co</w:t>
      </w:r>
      <w:r>
        <w:rPr>
          <w:rFonts w:ascii="Times New Roman" w:hAnsi="Times New Roman" w:cs="Times New Roman"/>
          <w:sz w:val="28"/>
          <w:szCs w:val="28"/>
        </w:rPr>
        <w:t>n</w:t>
      </w:r>
      <w:r>
        <w:rPr>
          <w:rFonts w:ascii="Times New Roman" w:hAnsi="Times New Roman" w:cs="Times New Roman"/>
          <w:sz w:val="28"/>
          <w:szCs w:val="28"/>
        </w:rPr>
        <w:t xml:space="preserve">fronti della motivazione e dei mercati, e la mancanza di attenzione per la sua </w:t>
      </w:r>
      <w:r>
        <w:rPr>
          <w:rFonts w:ascii="Times New Roman" w:hAnsi="Times New Roman" w:cs="Times New Roman"/>
          <w:sz w:val="28"/>
          <w:szCs w:val="28"/>
        </w:rPr>
        <w:t>a</w:t>
      </w:r>
      <w:r>
        <w:rPr>
          <w:rFonts w:ascii="Times New Roman" w:hAnsi="Times New Roman" w:cs="Times New Roman"/>
          <w:sz w:val="28"/>
          <w:szCs w:val="28"/>
        </w:rPr>
        <w:t>nalisi etica dei sentimenti e del comportamento ben si inseriscono in quel</w:t>
      </w:r>
      <w:r w:rsidR="00E56FF3">
        <w:rPr>
          <w:rFonts w:ascii="Times New Roman" w:hAnsi="Times New Roman" w:cs="Times New Roman"/>
          <w:sz w:val="28"/>
          <w:szCs w:val="28"/>
        </w:rPr>
        <w:t xml:space="preserve"> fen</w:t>
      </w:r>
      <w:r w:rsidR="00E56FF3">
        <w:rPr>
          <w:rFonts w:ascii="Times New Roman" w:hAnsi="Times New Roman" w:cs="Times New Roman"/>
          <w:sz w:val="28"/>
          <w:szCs w:val="28"/>
        </w:rPr>
        <w:t>o</w:t>
      </w:r>
      <w:r w:rsidR="00E56FF3">
        <w:rPr>
          <w:rFonts w:ascii="Times New Roman" w:hAnsi="Times New Roman" w:cs="Times New Roman"/>
          <w:sz w:val="28"/>
          <w:szCs w:val="28"/>
        </w:rPr>
        <w:t xml:space="preserve">meno deprecabile che è </w:t>
      </w:r>
      <w:r>
        <w:rPr>
          <w:rFonts w:ascii="Times New Roman" w:hAnsi="Times New Roman" w:cs="Times New Roman"/>
          <w:sz w:val="28"/>
          <w:szCs w:val="28"/>
        </w:rPr>
        <w:t>l’allontanamento dell’economia dall’etica</w:t>
      </w:r>
      <w:r w:rsidR="00E56FF3">
        <w:rPr>
          <w:rFonts w:ascii="Times New Roman" w:hAnsi="Times New Roman" w:cs="Times New Roman"/>
          <w:sz w:val="28"/>
          <w:szCs w:val="28"/>
        </w:rPr>
        <w:t xml:space="preserve">; fenomeno </w:t>
      </w:r>
      <w:r>
        <w:rPr>
          <w:rFonts w:ascii="Times New Roman" w:hAnsi="Times New Roman" w:cs="Times New Roman"/>
          <w:sz w:val="28"/>
          <w:szCs w:val="28"/>
        </w:rPr>
        <w:t xml:space="preserve"> che si è verificato insieme allo sviluppo dell’economia moderna.</w:t>
      </w:r>
    </w:p>
    <w:p w:rsidR="003A563D" w:rsidRDefault="003A563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In realtà Smith diede dei contributi pionieristici all’analisi della natura d</w:t>
      </w:r>
      <w:r>
        <w:rPr>
          <w:rFonts w:ascii="Times New Roman" w:hAnsi="Times New Roman" w:cs="Times New Roman"/>
          <w:sz w:val="28"/>
          <w:szCs w:val="28"/>
        </w:rPr>
        <w:t>e</w:t>
      </w:r>
      <w:r>
        <w:rPr>
          <w:rFonts w:ascii="Times New Roman" w:hAnsi="Times New Roman" w:cs="Times New Roman"/>
          <w:sz w:val="28"/>
          <w:szCs w:val="28"/>
        </w:rPr>
        <w:t>gli scambi reciprocamente vantaggiosi e del valore della divisione del lavoro</w:t>
      </w:r>
      <w:r w:rsidR="00E56FF3">
        <w:rPr>
          <w:rFonts w:ascii="Times New Roman" w:hAnsi="Times New Roman" w:cs="Times New Roman"/>
          <w:sz w:val="28"/>
          <w:szCs w:val="28"/>
        </w:rPr>
        <w:t>.</w:t>
      </w:r>
      <w:r w:rsidR="0072393A">
        <w:rPr>
          <w:rFonts w:ascii="Times New Roman" w:hAnsi="Times New Roman" w:cs="Times New Roman"/>
          <w:sz w:val="28"/>
          <w:szCs w:val="28"/>
        </w:rPr>
        <w:t xml:space="preserve"> </w:t>
      </w:r>
      <w:r w:rsidR="00E56FF3">
        <w:rPr>
          <w:rFonts w:ascii="Times New Roman" w:hAnsi="Times New Roman" w:cs="Times New Roman"/>
          <w:sz w:val="28"/>
          <w:szCs w:val="28"/>
        </w:rPr>
        <w:t>D</w:t>
      </w:r>
      <w:r w:rsidR="0072393A">
        <w:rPr>
          <w:rFonts w:ascii="Times New Roman" w:hAnsi="Times New Roman" w:cs="Times New Roman"/>
          <w:sz w:val="28"/>
          <w:szCs w:val="28"/>
        </w:rPr>
        <w:t>ato che questi contributi sono perfettamente compatibili con un comportame</w:t>
      </w:r>
      <w:r w:rsidR="0072393A">
        <w:rPr>
          <w:rFonts w:ascii="Times New Roman" w:hAnsi="Times New Roman" w:cs="Times New Roman"/>
          <w:sz w:val="28"/>
          <w:szCs w:val="28"/>
        </w:rPr>
        <w:t>n</w:t>
      </w:r>
      <w:r w:rsidR="0072393A">
        <w:rPr>
          <w:rFonts w:ascii="Times New Roman" w:hAnsi="Times New Roman" w:cs="Times New Roman"/>
          <w:sz w:val="28"/>
          <w:szCs w:val="28"/>
        </w:rPr>
        <w:t>to umano per il quale non rilevino cordialità ed etica, i riferimenti a queste parti dell’opera di Smith sono stati numerosi ed esuberanti.</w:t>
      </w:r>
    </w:p>
    <w:p w:rsidR="0072393A" w:rsidRDefault="0072393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Altre parti degli scritti smithiani sull’economia e la società, riguardanti l’osservazione della povertà, la necessità della simpatia e il ruolo delle consid</w:t>
      </w:r>
      <w:r>
        <w:rPr>
          <w:rFonts w:ascii="Times New Roman" w:hAnsi="Times New Roman" w:cs="Times New Roman"/>
          <w:sz w:val="28"/>
          <w:szCs w:val="28"/>
        </w:rPr>
        <w:t>e</w:t>
      </w:r>
      <w:r>
        <w:rPr>
          <w:rFonts w:ascii="Times New Roman" w:hAnsi="Times New Roman" w:cs="Times New Roman"/>
          <w:sz w:val="28"/>
          <w:szCs w:val="28"/>
        </w:rPr>
        <w:t>razioni di natura etica nel comportamento umano (in particolare in ragione del riferimento a norme di comportamento) sono state</w:t>
      </w:r>
      <w:r w:rsidR="00E56FF3">
        <w:rPr>
          <w:rFonts w:ascii="Times New Roman" w:hAnsi="Times New Roman" w:cs="Times New Roman"/>
          <w:sz w:val="28"/>
          <w:szCs w:val="28"/>
        </w:rPr>
        <w:t>,</w:t>
      </w:r>
      <w:r>
        <w:rPr>
          <w:rFonts w:ascii="Times New Roman" w:hAnsi="Times New Roman" w:cs="Times New Roman"/>
          <w:sz w:val="28"/>
          <w:szCs w:val="28"/>
        </w:rPr>
        <w:t xml:space="preserve"> invece</w:t>
      </w:r>
      <w:r w:rsidR="00E56FF3">
        <w:rPr>
          <w:rFonts w:ascii="Times New Roman" w:hAnsi="Times New Roman" w:cs="Times New Roman"/>
          <w:sz w:val="28"/>
          <w:szCs w:val="28"/>
        </w:rPr>
        <w:t>,</w:t>
      </w:r>
      <w:r>
        <w:rPr>
          <w:rFonts w:ascii="Times New Roman" w:hAnsi="Times New Roman" w:cs="Times New Roman"/>
          <w:sz w:val="28"/>
          <w:szCs w:val="28"/>
        </w:rPr>
        <w:t xml:space="preserve"> relativamente trasc</w:t>
      </w:r>
      <w:r>
        <w:rPr>
          <w:rFonts w:ascii="Times New Roman" w:hAnsi="Times New Roman" w:cs="Times New Roman"/>
          <w:sz w:val="28"/>
          <w:szCs w:val="28"/>
        </w:rPr>
        <w:t>u</w:t>
      </w:r>
      <w:r>
        <w:rPr>
          <w:rFonts w:ascii="Times New Roman" w:hAnsi="Times New Roman" w:cs="Times New Roman"/>
          <w:sz w:val="28"/>
          <w:szCs w:val="28"/>
        </w:rPr>
        <w:t>rate, via via che questi temi di riflessione diventavano fuori moda in economia.</w:t>
      </w:r>
    </w:p>
    <w:p w:rsidR="0072393A" w:rsidRDefault="0072393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In realtà è proprio il restringimento di ottica rispetto all’ampia visione smithiana degli esseri umani a poter venire visto come una delle principali c</w:t>
      </w:r>
      <w:r>
        <w:rPr>
          <w:rFonts w:ascii="Times New Roman" w:hAnsi="Times New Roman" w:cs="Times New Roman"/>
          <w:sz w:val="28"/>
          <w:szCs w:val="28"/>
        </w:rPr>
        <w:t>a</w:t>
      </w:r>
      <w:r>
        <w:rPr>
          <w:rFonts w:ascii="Times New Roman" w:hAnsi="Times New Roman" w:cs="Times New Roman"/>
          <w:sz w:val="28"/>
          <w:szCs w:val="28"/>
        </w:rPr>
        <w:t>renze della teoria economica contemporanea.</w:t>
      </w:r>
    </w:p>
    <w:p w:rsidR="0072393A" w:rsidRDefault="0072393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Un’altra grave conseguenza di questo distacco è un indebolimento della portata e della rilevanza della stessa </w:t>
      </w:r>
      <w:r w:rsidR="00E56FF3">
        <w:rPr>
          <w:rFonts w:ascii="Times New Roman" w:hAnsi="Times New Roman" w:cs="Times New Roman"/>
          <w:sz w:val="28"/>
          <w:szCs w:val="28"/>
        </w:rPr>
        <w:t>“</w:t>
      </w:r>
      <w:r>
        <w:rPr>
          <w:rFonts w:ascii="Times New Roman" w:hAnsi="Times New Roman" w:cs="Times New Roman"/>
          <w:sz w:val="28"/>
          <w:szCs w:val="28"/>
        </w:rPr>
        <w:t>economia del benessere</w:t>
      </w:r>
      <w:r w:rsidR="00E56FF3">
        <w:rPr>
          <w:rFonts w:ascii="Times New Roman" w:hAnsi="Times New Roman" w:cs="Times New Roman"/>
          <w:sz w:val="28"/>
          <w:szCs w:val="28"/>
        </w:rPr>
        <w:t>”</w:t>
      </w:r>
      <w:r>
        <w:rPr>
          <w:rFonts w:ascii="Times New Roman" w:hAnsi="Times New Roman" w:cs="Times New Roman"/>
          <w:sz w:val="28"/>
          <w:szCs w:val="28"/>
        </w:rPr>
        <w:t>.</w:t>
      </w:r>
    </w:p>
    <w:p w:rsidR="0072393A" w:rsidRPr="0072393A" w:rsidRDefault="0072393A" w:rsidP="00C1651E">
      <w:pPr>
        <w:widowControl w:val="0"/>
        <w:spacing w:line="360" w:lineRule="auto"/>
        <w:ind w:firstLine="709"/>
        <w:rPr>
          <w:rFonts w:ascii="Times New Roman" w:hAnsi="Times New Roman" w:cs="Times New Roman"/>
          <w:sz w:val="16"/>
          <w:szCs w:val="16"/>
        </w:rPr>
      </w:pPr>
    </w:p>
    <w:p w:rsidR="0072393A" w:rsidRDefault="0072393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Ma quel che ha arrecato più danni al sistema delle medie imprese (più che a quello delle piccole) è stata la crescente flessibilizzazione del mercato del l</w:t>
      </w:r>
      <w:r>
        <w:rPr>
          <w:rFonts w:ascii="Times New Roman" w:hAnsi="Times New Roman" w:cs="Times New Roman"/>
          <w:sz w:val="28"/>
          <w:szCs w:val="28"/>
        </w:rPr>
        <w:t>a</w:t>
      </w:r>
      <w:r>
        <w:rPr>
          <w:rFonts w:ascii="Times New Roman" w:hAnsi="Times New Roman" w:cs="Times New Roman"/>
          <w:sz w:val="28"/>
          <w:szCs w:val="28"/>
        </w:rPr>
        <w:t>voro</w:t>
      </w:r>
      <w:r w:rsidR="00E56FF3">
        <w:rPr>
          <w:rFonts w:ascii="Times New Roman" w:hAnsi="Times New Roman" w:cs="Times New Roman"/>
          <w:sz w:val="28"/>
          <w:szCs w:val="28"/>
        </w:rPr>
        <w:t>; flessibilizzazione che si è introdotta, senza alcuna logica, nel sistema delle istituzioni pubbliche.</w:t>
      </w:r>
    </w:p>
    <w:p w:rsidR="0072393A" w:rsidRDefault="0072393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Tale scelta politica – per quanto necessaria – non ha contrastato il declino della produttività; anzi, ha contribuito a determinare quella “trappola della st</w:t>
      </w:r>
      <w:r>
        <w:rPr>
          <w:rFonts w:ascii="Times New Roman" w:hAnsi="Times New Roman" w:cs="Times New Roman"/>
          <w:sz w:val="28"/>
          <w:szCs w:val="28"/>
        </w:rPr>
        <w:t>a</w:t>
      </w:r>
      <w:r>
        <w:rPr>
          <w:rFonts w:ascii="Times New Roman" w:hAnsi="Times New Roman" w:cs="Times New Roman"/>
          <w:sz w:val="28"/>
          <w:szCs w:val="28"/>
        </w:rPr>
        <w:t>gnazione della produttività” nella quale siamo immersi da oltre dieci anni.</w:t>
      </w:r>
    </w:p>
    <w:p w:rsidR="0072393A" w:rsidRDefault="0072393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Anche il Governatore della Banca d’Italia, Ignazio Visco, ha avuto modo di affermare: </w:t>
      </w:r>
      <w:r w:rsidRPr="0072393A">
        <w:rPr>
          <w:rFonts w:ascii="Times New Roman" w:hAnsi="Times New Roman" w:cs="Times New Roman"/>
          <w:i/>
          <w:sz w:val="28"/>
          <w:szCs w:val="28"/>
        </w:rPr>
        <w:t>« (…) studi della Banca d’Italia mostrano come rapporti di lavoro più stabili possano stimolare l’accumulazione di capitale umano, incentivando i lavoratori ad acquisire competenze specifiche all’attività dell’impresa. Si ra</w:t>
      </w:r>
      <w:r w:rsidRPr="0072393A">
        <w:rPr>
          <w:rFonts w:ascii="Times New Roman" w:hAnsi="Times New Roman" w:cs="Times New Roman"/>
          <w:i/>
          <w:sz w:val="28"/>
          <w:szCs w:val="28"/>
        </w:rPr>
        <w:t>f</w:t>
      </w:r>
      <w:r w:rsidRPr="0072393A">
        <w:rPr>
          <w:rFonts w:ascii="Times New Roman" w:hAnsi="Times New Roman" w:cs="Times New Roman"/>
          <w:i/>
          <w:sz w:val="28"/>
          <w:szCs w:val="28"/>
        </w:rPr>
        <w:t>forzerebbero l’intensità dell’attività innovativa e, in ultima istanza, la dinamica della produttività»</w:t>
      </w:r>
      <w:r>
        <w:rPr>
          <w:rFonts w:ascii="Times New Roman" w:hAnsi="Times New Roman" w:cs="Times New Roman"/>
          <w:sz w:val="28"/>
          <w:szCs w:val="28"/>
        </w:rPr>
        <w:t>.</w:t>
      </w:r>
    </w:p>
    <w:p w:rsidR="0072393A" w:rsidRDefault="0072393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In sostanza, l’atteggiamento</w:t>
      </w:r>
      <w:r w:rsidR="00FF0647">
        <w:rPr>
          <w:rFonts w:ascii="Times New Roman" w:hAnsi="Times New Roman" w:cs="Times New Roman"/>
          <w:sz w:val="28"/>
          <w:szCs w:val="28"/>
        </w:rPr>
        <w:t xml:space="preserve"> delle piccole/medie imprese è stato quello di rinviare il ricorso ad innovare dal momento che, sfruttando la flessibilità, si r</w:t>
      </w:r>
      <w:r w:rsidR="00FF0647">
        <w:rPr>
          <w:rFonts w:ascii="Times New Roman" w:hAnsi="Times New Roman" w:cs="Times New Roman"/>
          <w:sz w:val="28"/>
          <w:szCs w:val="28"/>
        </w:rPr>
        <w:t>i</w:t>
      </w:r>
      <w:r w:rsidR="00E56FF3">
        <w:rPr>
          <w:rFonts w:ascii="Times New Roman" w:hAnsi="Times New Roman" w:cs="Times New Roman"/>
          <w:sz w:val="28"/>
          <w:szCs w:val="28"/>
        </w:rPr>
        <w:t>duceva il costo del lavoro, quale fattore della produzione.</w:t>
      </w:r>
    </w:p>
    <w:p w:rsidR="00FF0647" w:rsidRDefault="00FF0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In sostanza, l’Italia è andata controcorrente, dato che l’Europa ha inteso sviluppare alcune linee di intervento che andavano, nel campo delle politiche del lavoro, in una direzione diversa.</w:t>
      </w:r>
    </w:p>
    <w:p w:rsidR="00FF0647" w:rsidRDefault="00FF0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Le linee di intervento sono rintracciabili nel </w:t>
      </w:r>
      <w:r w:rsidRPr="00FF0647">
        <w:rPr>
          <w:rFonts w:ascii="Times New Roman" w:hAnsi="Times New Roman" w:cs="Times New Roman"/>
          <w:i/>
          <w:sz w:val="28"/>
          <w:szCs w:val="28"/>
        </w:rPr>
        <w:t>Libro bianco</w:t>
      </w:r>
      <w:r>
        <w:rPr>
          <w:rFonts w:ascii="Times New Roman" w:hAnsi="Times New Roman" w:cs="Times New Roman"/>
          <w:sz w:val="28"/>
          <w:szCs w:val="28"/>
        </w:rPr>
        <w:t xml:space="preserve"> di Delors (CEC 1993), nel </w:t>
      </w:r>
      <w:r w:rsidRPr="00FF0647">
        <w:rPr>
          <w:rFonts w:ascii="Times New Roman" w:hAnsi="Times New Roman" w:cs="Times New Roman"/>
          <w:i/>
          <w:sz w:val="28"/>
          <w:szCs w:val="28"/>
        </w:rPr>
        <w:t>Piano di coesione sociale</w:t>
      </w:r>
      <w:r>
        <w:rPr>
          <w:rFonts w:ascii="Times New Roman" w:hAnsi="Times New Roman" w:cs="Times New Roman"/>
          <w:sz w:val="28"/>
          <w:szCs w:val="28"/>
        </w:rPr>
        <w:t xml:space="preserve"> di Lisbona - </w:t>
      </w:r>
      <w:r w:rsidRPr="00FF0647">
        <w:rPr>
          <w:rFonts w:ascii="Times New Roman" w:hAnsi="Times New Roman" w:cs="Times New Roman"/>
          <w:i/>
          <w:sz w:val="28"/>
          <w:szCs w:val="28"/>
        </w:rPr>
        <w:t>Agenda 2000</w:t>
      </w:r>
      <w:r>
        <w:rPr>
          <w:rFonts w:ascii="Times New Roman" w:hAnsi="Times New Roman" w:cs="Times New Roman"/>
          <w:sz w:val="28"/>
          <w:szCs w:val="28"/>
        </w:rPr>
        <w:t xml:space="preserve">, nella strategia per una crescita intelligente, sostenibile e inclusiva </w:t>
      </w:r>
      <w:r w:rsidRPr="00FF0647">
        <w:rPr>
          <w:rFonts w:ascii="Times New Roman" w:hAnsi="Times New Roman" w:cs="Times New Roman"/>
          <w:i/>
          <w:sz w:val="28"/>
          <w:szCs w:val="28"/>
        </w:rPr>
        <w:t>Europa2020</w:t>
      </w:r>
      <w:r>
        <w:rPr>
          <w:rFonts w:ascii="Times New Roman" w:hAnsi="Times New Roman" w:cs="Times New Roman"/>
          <w:sz w:val="28"/>
          <w:szCs w:val="28"/>
        </w:rPr>
        <w:t xml:space="preserve"> (CE, 2010).</w:t>
      </w:r>
    </w:p>
    <w:p w:rsidR="00FF0647" w:rsidRDefault="00FF0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Vale la pena </w:t>
      </w:r>
      <w:r w:rsidR="00E56FF3">
        <w:rPr>
          <w:rFonts w:ascii="Times New Roman" w:hAnsi="Times New Roman" w:cs="Times New Roman"/>
          <w:sz w:val="28"/>
          <w:szCs w:val="28"/>
        </w:rPr>
        <w:t>ricordare</w:t>
      </w:r>
      <w:r>
        <w:rPr>
          <w:rFonts w:ascii="Times New Roman" w:hAnsi="Times New Roman" w:cs="Times New Roman"/>
          <w:sz w:val="28"/>
          <w:szCs w:val="28"/>
        </w:rPr>
        <w:t xml:space="preserve"> i grandi </w:t>
      </w:r>
      <w:r w:rsidRPr="00FF0647">
        <w:rPr>
          <w:rFonts w:ascii="Times New Roman" w:hAnsi="Times New Roman" w:cs="Times New Roman"/>
          <w:i/>
          <w:sz w:val="28"/>
          <w:szCs w:val="28"/>
        </w:rPr>
        <w:t>clusters</w:t>
      </w:r>
      <w:r>
        <w:rPr>
          <w:rFonts w:ascii="Times New Roman" w:hAnsi="Times New Roman" w:cs="Times New Roman"/>
          <w:sz w:val="28"/>
          <w:szCs w:val="28"/>
        </w:rPr>
        <w:t xml:space="preserve"> di manifattura </w:t>
      </w:r>
      <w:r w:rsidR="00E56FF3">
        <w:rPr>
          <w:rFonts w:ascii="Times New Roman" w:hAnsi="Times New Roman" w:cs="Times New Roman"/>
          <w:sz w:val="28"/>
          <w:szCs w:val="28"/>
        </w:rPr>
        <w:t xml:space="preserve">individuati in </w:t>
      </w:r>
      <w:r w:rsidR="00E56FF3" w:rsidRPr="00FF4107">
        <w:rPr>
          <w:rFonts w:ascii="Times New Roman" w:hAnsi="Times New Roman" w:cs="Times New Roman"/>
          <w:i/>
          <w:sz w:val="28"/>
          <w:szCs w:val="28"/>
        </w:rPr>
        <w:t>Eur</w:t>
      </w:r>
      <w:r w:rsidR="00E56FF3" w:rsidRPr="00FF4107">
        <w:rPr>
          <w:rFonts w:ascii="Times New Roman" w:hAnsi="Times New Roman" w:cs="Times New Roman"/>
          <w:i/>
          <w:sz w:val="28"/>
          <w:szCs w:val="28"/>
        </w:rPr>
        <w:t>o</w:t>
      </w:r>
      <w:r w:rsidR="00E56FF3" w:rsidRPr="00FF4107">
        <w:rPr>
          <w:rFonts w:ascii="Times New Roman" w:hAnsi="Times New Roman" w:cs="Times New Roman"/>
          <w:i/>
          <w:sz w:val="28"/>
          <w:szCs w:val="28"/>
        </w:rPr>
        <w:t>pa</w:t>
      </w:r>
      <w:r w:rsidR="00FF4107" w:rsidRPr="00FF4107">
        <w:rPr>
          <w:rFonts w:ascii="Times New Roman" w:hAnsi="Times New Roman" w:cs="Times New Roman"/>
          <w:i/>
          <w:sz w:val="28"/>
          <w:szCs w:val="28"/>
        </w:rPr>
        <w:t xml:space="preserve"> </w:t>
      </w:r>
      <w:r w:rsidRPr="00FF4107">
        <w:rPr>
          <w:rFonts w:ascii="Times New Roman" w:hAnsi="Times New Roman" w:cs="Times New Roman"/>
          <w:i/>
          <w:sz w:val="28"/>
          <w:szCs w:val="28"/>
        </w:rPr>
        <w:t>2020</w:t>
      </w:r>
      <w:r>
        <w:rPr>
          <w:rFonts w:ascii="Times New Roman" w:hAnsi="Times New Roman" w:cs="Times New Roman"/>
          <w:sz w:val="28"/>
          <w:szCs w:val="28"/>
        </w:rPr>
        <w:t>: manifattura avanzata, tecnologie abilitanti (batterie, materiali intell</w:t>
      </w:r>
      <w:r>
        <w:rPr>
          <w:rFonts w:ascii="Times New Roman" w:hAnsi="Times New Roman" w:cs="Times New Roman"/>
          <w:sz w:val="28"/>
          <w:szCs w:val="28"/>
        </w:rPr>
        <w:t>i</w:t>
      </w:r>
      <w:r>
        <w:rPr>
          <w:rFonts w:ascii="Times New Roman" w:hAnsi="Times New Roman" w:cs="Times New Roman"/>
          <w:sz w:val="28"/>
          <w:szCs w:val="28"/>
        </w:rPr>
        <w:t>genti, ecc.), prodotti a base biologica, veicoli e navi intelligenti, edilizia sosten</w:t>
      </w:r>
      <w:r>
        <w:rPr>
          <w:rFonts w:ascii="Times New Roman" w:hAnsi="Times New Roman" w:cs="Times New Roman"/>
          <w:sz w:val="28"/>
          <w:szCs w:val="28"/>
        </w:rPr>
        <w:t>i</w:t>
      </w:r>
      <w:r>
        <w:rPr>
          <w:rFonts w:ascii="Times New Roman" w:hAnsi="Times New Roman" w:cs="Times New Roman"/>
          <w:sz w:val="28"/>
          <w:szCs w:val="28"/>
        </w:rPr>
        <w:t>bile e riuso delle materie prime, reti intelligenti.</w:t>
      </w:r>
    </w:p>
    <w:p w:rsidR="00FF0647" w:rsidRDefault="00FF0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Commissione Europea, quindi, dal lato delle politiche industriali e de</w:t>
      </w:r>
      <w:r>
        <w:rPr>
          <w:rFonts w:ascii="Times New Roman" w:hAnsi="Times New Roman" w:cs="Times New Roman"/>
          <w:sz w:val="28"/>
          <w:szCs w:val="28"/>
        </w:rPr>
        <w:t>l</w:t>
      </w:r>
      <w:r>
        <w:rPr>
          <w:rFonts w:ascii="Times New Roman" w:hAnsi="Times New Roman" w:cs="Times New Roman"/>
          <w:sz w:val="28"/>
          <w:szCs w:val="28"/>
        </w:rPr>
        <w:t xml:space="preserve">la ricerca e dello sviluppo, ambientale ed energetica, </w:t>
      </w:r>
      <w:r w:rsidR="00FF4107">
        <w:rPr>
          <w:rFonts w:ascii="Times New Roman" w:hAnsi="Times New Roman" w:cs="Times New Roman"/>
          <w:sz w:val="28"/>
          <w:szCs w:val="28"/>
        </w:rPr>
        <w:t xml:space="preserve">ha </w:t>
      </w:r>
      <w:r>
        <w:rPr>
          <w:rFonts w:ascii="Times New Roman" w:hAnsi="Times New Roman" w:cs="Times New Roman"/>
          <w:sz w:val="28"/>
          <w:szCs w:val="28"/>
        </w:rPr>
        <w:t>riconosc</w:t>
      </w:r>
      <w:r w:rsidR="00FF4107">
        <w:rPr>
          <w:rFonts w:ascii="Times New Roman" w:hAnsi="Times New Roman" w:cs="Times New Roman"/>
          <w:sz w:val="28"/>
          <w:szCs w:val="28"/>
        </w:rPr>
        <w:t>iuto</w:t>
      </w:r>
      <w:r>
        <w:rPr>
          <w:rFonts w:ascii="Times New Roman" w:hAnsi="Times New Roman" w:cs="Times New Roman"/>
          <w:sz w:val="28"/>
          <w:szCs w:val="28"/>
        </w:rPr>
        <w:t xml:space="preserve"> che “la cr</w:t>
      </w:r>
      <w:r>
        <w:rPr>
          <w:rFonts w:ascii="Times New Roman" w:hAnsi="Times New Roman" w:cs="Times New Roman"/>
          <w:sz w:val="28"/>
          <w:szCs w:val="28"/>
        </w:rPr>
        <w:t>i</w:t>
      </w:r>
      <w:r>
        <w:rPr>
          <w:rFonts w:ascii="Times New Roman" w:hAnsi="Times New Roman" w:cs="Times New Roman"/>
          <w:sz w:val="28"/>
          <w:szCs w:val="28"/>
        </w:rPr>
        <w:t>si non è stata solo un episodio isolato, tale da consentirci un ritorno alla prec</w:t>
      </w:r>
      <w:r>
        <w:rPr>
          <w:rFonts w:ascii="Times New Roman" w:hAnsi="Times New Roman" w:cs="Times New Roman"/>
          <w:sz w:val="28"/>
          <w:szCs w:val="28"/>
        </w:rPr>
        <w:t>e</w:t>
      </w:r>
      <w:r>
        <w:rPr>
          <w:rFonts w:ascii="Times New Roman" w:hAnsi="Times New Roman" w:cs="Times New Roman"/>
          <w:sz w:val="28"/>
          <w:szCs w:val="28"/>
        </w:rPr>
        <w:t>dente normalità. Le sfide a</w:t>
      </w:r>
      <w:r w:rsidR="00FF4107">
        <w:rPr>
          <w:rFonts w:ascii="Times New Roman" w:hAnsi="Times New Roman" w:cs="Times New Roman"/>
          <w:sz w:val="28"/>
          <w:szCs w:val="28"/>
        </w:rPr>
        <w:t>lle quali</w:t>
      </w:r>
      <w:r>
        <w:rPr>
          <w:rFonts w:ascii="Times New Roman" w:hAnsi="Times New Roman" w:cs="Times New Roman"/>
          <w:sz w:val="28"/>
          <w:szCs w:val="28"/>
        </w:rPr>
        <w:t xml:space="preserve"> si trova di fronte l’Unione</w:t>
      </w:r>
      <w:r w:rsidR="00FF4107">
        <w:rPr>
          <w:rFonts w:ascii="Times New Roman" w:hAnsi="Times New Roman" w:cs="Times New Roman"/>
          <w:sz w:val="28"/>
          <w:szCs w:val="28"/>
        </w:rPr>
        <w:t>,</w:t>
      </w:r>
      <w:r>
        <w:rPr>
          <w:rFonts w:ascii="Times New Roman" w:hAnsi="Times New Roman" w:cs="Times New Roman"/>
          <w:sz w:val="28"/>
          <w:szCs w:val="28"/>
        </w:rPr>
        <w:t xml:space="preserve"> sono più temibili rispetto al periodo che ha preceduto la recessione, mentre il nostro margine di manovra è limitato. Per di più, il resto del mondo non rimane certo fermo a guardare” (CEE 2010).</w:t>
      </w:r>
    </w:p>
    <w:p w:rsidR="00FF0647" w:rsidRDefault="00FF0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 favorire le fonti di crescita della produttività non è la flessibilità del l</w:t>
      </w:r>
      <w:r>
        <w:rPr>
          <w:rFonts w:ascii="Times New Roman" w:hAnsi="Times New Roman" w:cs="Times New Roman"/>
          <w:sz w:val="28"/>
          <w:szCs w:val="28"/>
        </w:rPr>
        <w:t>a</w:t>
      </w:r>
      <w:r>
        <w:rPr>
          <w:rFonts w:ascii="Times New Roman" w:hAnsi="Times New Roman" w:cs="Times New Roman"/>
          <w:sz w:val="28"/>
          <w:szCs w:val="28"/>
        </w:rPr>
        <w:t>voro, ma la politica industriale e dell’innovazione per la crescita.</w:t>
      </w:r>
    </w:p>
    <w:p w:rsidR="00FF0647" w:rsidRDefault="00FF0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 a questa Europa che occorre che guardino le piccole e medie imprese per uscire dal declino italiano.</w:t>
      </w:r>
    </w:p>
    <w:p w:rsidR="00FF0647" w:rsidRDefault="00FF0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pericolo è che, ancora una volta, le piccole e medie imprese non sappi</w:t>
      </w:r>
      <w:r>
        <w:rPr>
          <w:rFonts w:ascii="Times New Roman" w:hAnsi="Times New Roman" w:cs="Times New Roman"/>
          <w:sz w:val="28"/>
          <w:szCs w:val="28"/>
        </w:rPr>
        <w:t>a</w:t>
      </w:r>
      <w:r>
        <w:rPr>
          <w:rFonts w:ascii="Times New Roman" w:hAnsi="Times New Roman" w:cs="Times New Roman"/>
          <w:sz w:val="28"/>
          <w:szCs w:val="28"/>
        </w:rPr>
        <w:t>no intercettare ciò che di buono dovrebbe trovarsi nei PON e nei POR, in questi strumenti di crescita che utilizzano risorse comunitarie.</w:t>
      </w:r>
      <w:r w:rsidR="00FF4107">
        <w:rPr>
          <w:rFonts w:ascii="Times New Roman" w:hAnsi="Times New Roman" w:cs="Times New Roman"/>
          <w:sz w:val="28"/>
          <w:szCs w:val="28"/>
        </w:rPr>
        <w:t xml:space="preserve"> E che le burocrazie, non tenendo conto delle loro esigenze, attuali ed effettive, da acquisire e valutare in presa diretta, si accontentino di “copiare” il passato.</w:t>
      </w:r>
    </w:p>
    <w:p w:rsidR="0081584B" w:rsidRDefault="0081584B" w:rsidP="00C1651E">
      <w:pPr>
        <w:widowControl w:val="0"/>
        <w:spacing w:line="360" w:lineRule="auto"/>
        <w:rPr>
          <w:rFonts w:ascii="Times New Roman" w:hAnsi="Times New Roman" w:cs="Times New Roman"/>
          <w:sz w:val="28"/>
          <w:szCs w:val="28"/>
        </w:rPr>
      </w:pPr>
      <w:r>
        <w:rPr>
          <w:rFonts w:ascii="Times New Roman" w:hAnsi="Times New Roman" w:cs="Times New Roman"/>
          <w:sz w:val="28"/>
          <w:szCs w:val="28"/>
        </w:rPr>
        <w:br w:type="page"/>
      </w:r>
    </w:p>
    <w:p w:rsidR="00D86FA7" w:rsidRPr="00D86FA7" w:rsidRDefault="00FF4107" w:rsidP="00C1651E">
      <w:pPr>
        <w:widowControl w:val="0"/>
        <w:ind w:left="709" w:hanging="709"/>
        <w:rPr>
          <w:rFonts w:ascii="Times New Roman" w:hAnsi="Times New Roman" w:cs="Times New Roman"/>
          <w:b/>
          <w:sz w:val="28"/>
          <w:szCs w:val="28"/>
        </w:rPr>
      </w:pPr>
      <w:r>
        <w:rPr>
          <w:rFonts w:ascii="Times New Roman" w:hAnsi="Times New Roman" w:cs="Times New Roman"/>
          <w:b/>
          <w:sz w:val="28"/>
          <w:szCs w:val="28"/>
        </w:rPr>
        <w:t>3</w:t>
      </w:r>
      <w:r w:rsidR="00D86FA7">
        <w:rPr>
          <w:rFonts w:ascii="Times New Roman" w:hAnsi="Times New Roman" w:cs="Times New Roman"/>
          <w:b/>
          <w:sz w:val="28"/>
          <w:szCs w:val="28"/>
        </w:rPr>
        <w:t>.</w:t>
      </w:r>
      <w:r w:rsidR="00D86FA7">
        <w:rPr>
          <w:rFonts w:ascii="Times New Roman" w:hAnsi="Times New Roman" w:cs="Times New Roman"/>
          <w:b/>
          <w:sz w:val="28"/>
          <w:szCs w:val="28"/>
        </w:rPr>
        <w:tab/>
        <w:t>I pericoli che provengono dai decisori politici</w:t>
      </w:r>
      <w:r>
        <w:rPr>
          <w:rFonts w:ascii="Times New Roman" w:hAnsi="Times New Roman" w:cs="Times New Roman"/>
          <w:b/>
          <w:sz w:val="28"/>
          <w:szCs w:val="28"/>
        </w:rPr>
        <w:t>; la diffusione della cu</w:t>
      </w:r>
      <w:r>
        <w:rPr>
          <w:rFonts w:ascii="Times New Roman" w:hAnsi="Times New Roman" w:cs="Times New Roman"/>
          <w:b/>
          <w:sz w:val="28"/>
          <w:szCs w:val="28"/>
        </w:rPr>
        <w:t>l</w:t>
      </w:r>
      <w:r>
        <w:rPr>
          <w:rFonts w:ascii="Times New Roman" w:hAnsi="Times New Roman" w:cs="Times New Roman"/>
          <w:b/>
          <w:sz w:val="28"/>
          <w:szCs w:val="28"/>
        </w:rPr>
        <w:t>tura della programmazione, che è visione del futuro destino del Paese</w:t>
      </w:r>
    </w:p>
    <w:p w:rsidR="0081584B" w:rsidRDefault="0081584B" w:rsidP="00C1651E">
      <w:pPr>
        <w:widowControl w:val="0"/>
        <w:spacing w:line="360" w:lineRule="auto"/>
        <w:ind w:firstLine="709"/>
        <w:rPr>
          <w:rFonts w:ascii="Times New Roman" w:hAnsi="Times New Roman" w:cs="Times New Roman"/>
          <w:sz w:val="28"/>
          <w:szCs w:val="28"/>
        </w:rPr>
      </w:pPr>
    </w:p>
    <w:p w:rsidR="00D86FA7" w:rsidRDefault="00D86FA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Spetta alla politica – al decisore politico – ogni anno decidere</w:t>
      </w:r>
      <w:r w:rsidR="003324B4">
        <w:rPr>
          <w:rFonts w:ascii="Times New Roman" w:hAnsi="Times New Roman" w:cs="Times New Roman"/>
          <w:sz w:val="28"/>
          <w:szCs w:val="28"/>
        </w:rPr>
        <w:t>, ai sensi dell’art. 4, comma 1, lett. c, del d.lgs. n. 165/2001,</w:t>
      </w:r>
      <w:r>
        <w:rPr>
          <w:rFonts w:ascii="Times New Roman" w:hAnsi="Times New Roman" w:cs="Times New Roman"/>
          <w:sz w:val="28"/>
          <w:szCs w:val="28"/>
        </w:rPr>
        <w:t xml:space="preserve"> quale destinazione imprimere alle risorse finanziarie</w:t>
      </w:r>
      <w:r w:rsidR="00FF4107">
        <w:rPr>
          <w:rFonts w:ascii="Times New Roman" w:hAnsi="Times New Roman" w:cs="Times New Roman"/>
          <w:sz w:val="28"/>
          <w:szCs w:val="28"/>
        </w:rPr>
        <w:t xml:space="preserve"> – comprese quelle di provenienza europea – </w:t>
      </w:r>
      <w:r>
        <w:rPr>
          <w:rFonts w:ascii="Times New Roman" w:hAnsi="Times New Roman" w:cs="Times New Roman"/>
          <w:sz w:val="28"/>
          <w:szCs w:val="28"/>
        </w:rPr>
        <w:t>coattivame</w:t>
      </w:r>
      <w:r>
        <w:rPr>
          <w:rFonts w:ascii="Times New Roman" w:hAnsi="Times New Roman" w:cs="Times New Roman"/>
          <w:sz w:val="28"/>
          <w:szCs w:val="28"/>
        </w:rPr>
        <w:t>n</w:t>
      </w:r>
      <w:r>
        <w:rPr>
          <w:rFonts w:ascii="Times New Roman" w:hAnsi="Times New Roman" w:cs="Times New Roman"/>
          <w:sz w:val="28"/>
          <w:szCs w:val="28"/>
        </w:rPr>
        <w:t>te prelevate dalle tasche dei cittadini/delle imprese.</w:t>
      </w:r>
    </w:p>
    <w:p w:rsidR="00D86FA7" w:rsidRDefault="00D86FA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E la destinazione </w:t>
      </w:r>
      <w:r w:rsidR="00FF4107">
        <w:rPr>
          <w:rFonts w:ascii="Times New Roman" w:hAnsi="Times New Roman" w:cs="Times New Roman"/>
          <w:sz w:val="28"/>
          <w:szCs w:val="28"/>
        </w:rPr>
        <w:t>impressa alle</w:t>
      </w:r>
      <w:r>
        <w:rPr>
          <w:rFonts w:ascii="Times New Roman" w:hAnsi="Times New Roman" w:cs="Times New Roman"/>
          <w:sz w:val="28"/>
          <w:szCs w:val="28"/>
        </w:rPr>
        <w:t xml:space="preserve"> risorse tributarie (ed extratributarie) è da leggere in funzione del complesso delle diverse politiche pubbliche; alla cui g</w:t>
      </w:r>
      <w:r>
        <w:rPr>
          <w:rFonts w:ascii="Times New Roman" w:hAnsi="Times New Roman" w:cs="Times New Roman"/>
          <w:sz w:val="28"/>
          <w:szCs w:val="28"/>
        </w:rPr>
        <w:t>e</w:t>
      </w:r>
      <w:r>
        <w:rPr>
          <w:rFonts w:ascii="Times New Roman" w:hAnsi="Times New Roman" w:cs="Times New Roman"/>
          <w:sz w:val="28"/>
          <w:szCs w:val="28"/>
        </w:rPr>
        <w:t>stione, a mezzo delle burocrazie, sono chiamati i decisori politici.</w:t>
      </w:r>
    </w:p>
    <w:p w:rsidR="00D86FA7" w:rsidRDefault="00D86FA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Facciamoci queste domande: quali “contropartite” sono richieste dai dec</w:t>
      </w:r>
      <w:r>
        <w:rPr>
          <w:rFonts w:ascii="Times New Roman" w:hAnsi="Times New Roman" w:cs="Times New Roman"/>
          <w:sz w:val="28"/>
          <w:szCs w:val="28"/>
        </w:rPr>
        <w:t>i</w:t>
      </w:r>
      <w:r>
        <w:rPr>
          <w:rFonts w:ascii="Times New Roman" w:hAnsi="Times New Roman" w:cs="Times New Roman"/>
          <w:sz w:val="28"/>
          <w:szCs w:val="28"/>
        </w:rPr>
        <w:t>sori politici al sistema delle piccole e medie imprese?</w:t>
      </w:r>
    </w:p>
    <w:p w:rsidR="00D86FA7" w:rsidRDefault="00D86FA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Se è vero – come è vero – che i partiti politici hanno due necessità: ma</w:t>
      </w:r>
      <w:r>
        <w:rPr>
          <w:rFonts w:ascii="Times New Roman" w:hAnsi="Times New Roman" w:cs="Times New Roman"/>
          <w:sz w:val="28"/>
          <w:szCs w:val="28"/>
        </w:rPr>
        <w:t>n</w:t>
      </w:r>
      <w:r>
        <w:rPr>
          <w:rFonts w:ascii="Times New Roman" w:hAnsi="Times New Roman" w:cs="Times New Roman"/>
          <w:sz w:val="28"/>
          <w:szCs w:val="28"/>
        </w:rPr>
        <w:t>tenere un apparato, una organizzazione capillare</w:t>
      </w:r>
      <w:r w:rsidR="003324B4">
        <w:rPr>
          <w:rFonts w:ascii="Times New Roman" w:hAnsi="Times New Roman" w:cs="Times New Roman"/>
          <w:sz w:val="28"/>
          <w:szCs w:val="28"/>
        </w:rPr>
        <w:t xml:space="preserve"> (</w:t>
      </w:r>
      <w:r w:rsidR="003324B4">
        <w:rPr>
          <w:rStyle w:val="Rimandonotaapidipagina"/>
          <w:rFonts w:ascii="Times New Roman" w:hAnsi="Times New Roman" w:cs="Times New Roman"/>
          <w:sz w:val="28"/>
          <w:szCs w:val="28"/>
        </w:rPr>
        <w:footnoteReference w:id="22"/>
      </w:r>
      <w:r w:rsidR="003324B4">
        <w:rPr>
          <w:rFonts w:ascii="Times New Roman" w:hAnsi="Times New Roman" w:cs="Times New Roman"/>
          <w:sz w:val="28"/>
          <w:szCs w:val="28"/>
        </w:rPr>
        <w:t>)</w:t>
      </w:r>
      <w:r>
        <w:rPr>
          <w:rFonts w:ascii="Times New Roman" w:hAnsi="Times New Roman" w:cs="Times New Roman"/>
          <w:sz w:val="28"/>
          <w:szCs w:val="28"/>
        </w:rPr>
        <w:t xml:space="preserve">; accrescere la “clientela”, che è la base elettorale, allora è plausibile che siano </w:t>
      </w:r>
      <w:r w:rsidR="0072173F">
        <w:rPr>
          <w:rFonts w:ascii="Times New Roman" w:hAnsi="Times New Roman" w:cs="Times New Roman"/>
          <w:sz w:val="28"/>
          <w:szCs w:val="28"/>
        </w:rPr>
        <w:t xml:space="preserve">fondamentalmente </w:t>
      </w:r>
      <w:r>
        <w:rPr>
          <w:rFonts w:ascii="Times New Roman" w:hAnsi="Times New Roman" w:cs="Times New Roman"/>
          <w:sz w:val="28"/>
          <w:szCs w:val="28"/>
        </w:rPr>
        <w:t>due le distorsioni che si possono verificare.</w:t>
      </w:r>
    </w:p>
    <w:p w:rsidR="00D86FA7" w:rsidRDefault="00D86FA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Quelle distorsioni che Bettino Craxi aveva denunciato, nell’ormai famoso discorso alla Camera dei deputati nel lontano 1992: i decisori politici </w:t>
      </w:r>
      <w:r w:rsidR="00FF4107">
        <w:rPr>
          <w:rFonts w:ascii="Times New Roman" w:hAnsi="Times New Roman" w:cs="Times New Roman"/>
          <w:sz w:val="28"/>
          <w:szCs w:val="28"/>
        </w:rPr>
        <w:t>dimostrano una forte propensione a</w:t>
      </w:r>
      <w:r>
        <w:rPr>
          <w:rFonts w:ascii="Times New Roman" w:hAnsi="Times New Roman" w:cs="Times New Roman"/>
          <w:sz w:val="28"/>
          <w:szCs w:val="28"/>
        </w:rPr>
        <w:t xml:space="preserve"> ricorrere a burocrati “disponibili”; i decisori politici non desiderano che i loro comportamenti </w:t>
      </w:r>
      <w:r w:rsidR="00FF4107">
        <w:rPr>
          <w:rFonts w:ascii="Times New Roman" w:hAnsi="Times New Roman" w:cs="Times New Roman"/>
          <w:sz w:val="28"/>
          <w:szCs w:val="28"/>
        </w:rPr>
        <w:t xml:space="preserve">(decisioni assunte) </w:t>
      </w:r>
      <w:r>
        <w:rPr>
          <w:rFonts w:ascii="Times New Roman" w:hAnsi="Times New Roman" w:cs="Times New Roman"/>
          <w:sz w:val="28"/>
          <w:szCs w:val="28"/>
        </w:rPr>
        <w:t>siano valutati.</w:t>
      </w:r>
    </w:p>
    <w:p w:rsidR="0072173F" w:rsidRDefault="0072173F"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Il decisore politico, </w:t>
      </w:r>
      <w:r w:rsidR="00FF4107">
        <w:rPr>
          <w:rFonts w:ascii="Times New Roman" w:hAnsi="Times New Roman" w:cs="Times New Roman"/>
          <w:sz w:val="28"/>
          <w:szCs w:val="28"/>
        </w:rPr>
        <w:t>d’altra parte</w:t>
      </w:r>
      <w:r>
        <w:rPr>
          <w:rFonts w:ascii="Times New Roman" w:hAnsi="Times New Roman" w:cs="Times New Roman"/>
          <w:sz w:val="28"/>
          <w:szCs w:val="28"/>
        </w:rPr>
        <w:t>,</w:t>
      </w:r>
      <w:r w:rsidR="00FF1647">
        <w:rPr>
          <w:rFonts w:ascii="Times New Roman" w:hAnsi="Times New Roman" w:cs="Times New Roman"/>
          <w:sz w:val="28"/>
          <w:szCs w:val="28"/>
        </w:rPr>
        <w:t xml:space="preserve"> si è sentito libero – fino al </w:t>
      </w:r>
      <w:r w:rsidR="00FF4107">
        <w:rPr>
          <w:rFonts w:ascii="Times New Roman" w:hAnsi="Times New Roman" w:cs="Times New Roman"/>
          <w:sz w:val="28"/>
          <w:szCs w:val="28"/>
        </w:rPr>
        <w:t xml:space="preserve">31 dicembre </w:t>
      </w:r>
      <w:r w:rsidR="00FF1647">
        <w:rPr>
          <w:rFonts w:ascii="Times New Roman" w:hAnsi="Times New Roman" w:cs="Times New Roman"/>
          <w:sz w:val="28"/>
          <w:szCs w:val="28"/>
        </w:rPr>
        <w:t xml:space="preserve">2012 – di poter affermare in campagna elettorale </w:t>
      </w:r>
      <w:r w:rsidR="00FF4107">
        <w:rPr>
          <w:rFonts w:ascii="Times New Roman" w:hAnsi="Times New Roman" w:cs="Times New Roman"/>
          <w:sz w:val="28"/>
          <w:szCs w:val="28"/>
        </w:rPr>
        <w:t xml:space="preserve">(e non solo) </w:t>
      </w:r>
      <w:r w:rsidR="00FF1647">
        <w:rPr>
          <w:rFonts w:ascii="Times New Roman" w:hAnsi="Times New Roman" w:cs="Times New Roman"/>
          <w:sz w:val="28"/>
          <w:szCs w:val="28"/>
        </w:rPr>
        <w:t>che tutti i sogni, le aspirazioni (compresa quella di non pagare le tasse</w:t>
      </w:r>
      <w:r w:rsidR="00FF4107">
        <w:rPr>
          <w:rFonts w:ascii="Times New Roman" w:hAnsi="Times New Roman" w:cs="Times New Roman"/>
          <w:sz w:val="28"/>
          <w:szCs w:val="28"/>
        </w:rPr>
        <w:t>, di vedersele ridurre</w:t>
      </w:r>
      <w:r w:rsidR="00FF1647">
        <w:rPr>
          <w:rFonts w:ascii="Times New Roman" w:hAnsi="Times New Roman" w:cs="Times New Roman"/>
          <w:sz w:val="28"/>
          <w:szCs w:val="28"/>
        </w:rPr>
        <w:t>), i pr</w:t>
      </w:r>
      <w:r w:rsidR="00FF1647">
        <w:rPr>
          <w:rFonts w:ascii="Times New Roman" w:hAnsi="Times New Roman" w:cs="Times New Roman"/>
          <w:sz w:val="28"/>
          <w:szCs w:val="28"/>
        </w:rPr>
        <w:t>o</w:t>
      </w:r>
      <w:r w:rsidR="00FF1647">
        <w:rPr>
          <w:rFonts w:ascii="Times New Roman" w:hAnsi="Times New Roman" w:cs="Times New Roman"/>
          <w:sz w:val="28"/>
          <w:szCs w:val="28"/>
        </w:rPr>
        <w:t>getti dei propri elettori sarebbero stati esauditi nel corso del suo mandato.</w:t>
      </w:r>
      <w:r w:rsidR="00FF4107">
        <w:rPr>
          <w:rFonts w:ascii="Times New Roman" w:hAnsi="Times New Roman" w:cs="Times New Roman"/>
          <w:sz w:val="28"/>
          <w:szCs w:val="28"/>
        </w:rPr>
        <w:t xml:space="preserve"> E’ mancato l’impegno di ancorare le promesse alla realtà, alle condizioni econom</w:t>
      </w:r>
      <w:r w:rsidR="00FF4107">
        <w:rPr>
          <w:rFonts w:ascii="Times New Roman" w:hAnsi="Times New Roman" w:cs="Times New Roman"/>
          <w:sz w:val="28"/>
          <w:szCs w:val="28"/>
        </w:rPr>
        <w:t>i</w:t>
      </w:r>
      <w:r w:rsidR="00FF4107">
        <w:rPr>
          <w:rFonts w:ascii="Times New Roman" w:hAnsi="Times New Roman" w:cs="Times New Roman"/>
          <w:sz w:val="28"/>
          <w:szCs w:val="28"/>
        </w:rPr>
        <w:t>che e sociali esistenti.</w:t>
      </w:r>
    </w:p>
    <w:p w:rsidR="00FF1647" w:rsidRDefault="00FF1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Chi oggi è stato chiamato a svolgere la funzione di “controllore dei sogni” dei decisori politici? La Corte dei conti.</w:t>
      </w:r>
    </w:p>
    <w:p w:rsidR="00FF1647" w:rsidRDefault="00FF1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Ormai la legislazione vigente – quella posta in essere dal Governo Monti e, poi, confermata dal Governo Letta – ha inteso costringere ch</w:t>
      </w:r>
      <w:r w:rsidR="00FF4107">
        <w:rPr>
          <w:rFonts w:ascii="Times New Roman" w:hAnsi="Times New Roman" w:cs="Times New Roman"/>
          <w:sz w:val="28"/>
          <w:szCs w:val="28"/>
        </w:rPr>
        <w:t>i</w:t>
      </w:r>
      <w:r>
        <w:rPr>
          <w:rFonts w:ascii="Times New Roman" w:hAnsi="Times New Roman" w:cs="Times New Roman"/>
          <w:sz w:val="28"/>
          <w:szCs w:val="28"/>
        </w:rPr>
        <w:t xml:space="preserve"> va al potere di governare il sistema economico-finanziario delle Autonomie Locali (Regioni ed Enti Locali) ancorandolo ai vincoli e alle prospettive revenienti dal rispetto del Patto di stabilità</w:t>
      </w:r>
      <w:r w:rsidR="00FF4107">
        <w:rPr>
          <w:rFonts w:ascii="Times New Roman" w:hAnsi="Times New Roman" w:cs="Times New Roman"/>
          <w:sz w:val="28"/>
          <w:szCs w:val="28"/>
        </w:rPr>
        <w:t xml:space="preserve"> interno, che è “di stabilità e di crescita”. E lo ha fatto impone</w:t>
      </w:r>
      <w:r w:rsidR="00FF4107">
        <w:rPr>
          <w:rFonts w:ascii="Times New Roman" w:hAnsi="Times New Roman" w:cs="Times New Roman"/>
          <w:sz w:val="28"/>
          <w:szCs w:val="28"/>
        </w:rPr>
        <w:t>n</w:t>
      </w:r>
      <w:r w:rsidR="00FF4107">
        <w:rPr>
          <w:rFonts w:ascii="Times New Roman" w:hAnsi="Times New Roman" w:cs="Times New Roman"/>
          <w:sz w:val="28"/>
          <w:szCs w:val="28"/>
        </w:rPr>
        <w:t>dogli un obbligo di trasparenza.</w:t>
      </w:r>
    </w:p>
    <w:p w:rsidR="00FF1647" w:rsidRDefault="00FF1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Ma ha anche richiesto ai decisori politici subentranti nel</w:t>
      </w:r>
      <w:r w:rsidR="00FF4107">
        <w:rPr>
          <w:rFonts w:ascii="Times New Roman" w:hAnsi="Times New Roman" w:cs="Times New Roman"/>
          <w:sz w:val="28"/>
          <w:szCs w:val="28"/>
        </w:rPr>
        <w:t xml:space="preserve"> governo (nel</w:t>
      </w:r>
      <w:r>
        <w:rPr>
          <w:rFonts w:ascii="Times New Roman" w:hAnsi="Times New Roman" w:cs="Times New Roman"/>
          <w:sz w:val="28"/>
          <w:szCs w:val="28"/>
        </w:rPr>
        <w:t>la gestione</w:t>
      </w:r>
      <w:r w:rsidR="00FF4107">
        <w:rPr>
          <w:rFonts w:ascii="Times New Roman" w:hAnsi="Times New Roman" w:cs="Times New Roman"/>
          <w:sz w:val="28"/>
          <w:szCs w:val="28"/>
        </w:rPr>
        <w:t>?)</w:t>
      </w:r>
      <w:r>
        <w:rPr>
          <w:rFonts w:ascii="Times New Roman" w:hAnsi="Times New Roman" w:cs="Times New Roman"/>
          <w:sz w:val="28"/>
          <w:szCs w:val="28"/>
        </w:rPr>
        <w:t xml:space="preserve"> di non potersi discostare dalle autovalutazioni che il cedente l’incarico politico (Sindaco</w:t>
      </w:r>
      <w:r w:rsidR="00FF4107">
        <w:rPr>
          <w:rFonts w:ascii="Times New Roman" w:hAnsi="Times New Roman" w:cs="Times New Roman"/>
          <w:sz w:val="28"/>
          <w:szCs w:val="28"/>
        </w:rPr>
        <w:t xml:space="preserve"> uscente</w:t>
      </w:r>
      <w:r>
        <w:rPr>
          <w:rFonts w:ascii="Times New Roman" w:hAnsi="Times New Roman" w:cs="Times New Roman"/>
          <w:sz w:val="28"/>
          <w:szCs w:val="28"/>
        </w:rPr>
        <w:t>) è tenuto ad effettuare</w:t>
      </w:r>
      <w:r w:rsidR="00FF4107">
        <w:rPr>
          <w:rFonts w:ascii="Times New Roman" w:hAnsi="Times New Roman" w:cs="Times New Roman"/>
          <w:sz w:val="28"/>
          <w:szCs w:val="28"/>
        </w:rPr>
        <w:t xml:space="preserve">, per </w:t>
      </w:r>
      <w:r>
        <w:rPr>
          <w:rFonts w:ascii="Times New Roman" w:hAnsi="Times New Roman" w:cs="Times New Roman"/>
          <w:sz w:val="28"/>
          <w:szCs w:val="28"/>
        </w:rPr>
        <w:t>l’intero periodo in cui ha governato, ha amministrato</w:t>
      </w:r>
      <w:r w:rsidR="00FF4107">
        <w:rPr>
          <w:rFonts w:ascii="Times New Roman" w:hAnsi="Times New Roman" w:cs="Times New Roman"/>
          <w:sz w:val="28"/>
          <w:szCs w:val="28"/>
        </w:rPr>
        <w:t>, sulla sanezza delle finanze dell’ente</w:t>
      </w:r>
      <w:r w:rsidR="003324B4">
        <w:rPr>
          <w:rFonts w:ascii="Times New Roman" w:hAnsi="Times New Roman" w:cs="Times New Roman"/>
          <w:sz w:val="28"/>
          <w:szCs w:val="28"/>
        </w:rPr>
        <w:t xml:space="preserve"> (</w:t>
      </w:r>
      <w:r w:rsidR="003324B4">
        <w:rPr>
          <w:rStyle w:val="Rimandonotaapidipagina"/>
          <w:rFonts w:ascii="Times New Roman" w:hAnsi="Times New Roman" w:cs="Times New Roman"/>
          <w:sz w:val="28"/>
          <w:szCs w:val="28"/>
        </w:rPr>
        <w:footnoteReference w:id="23"/>
      </w:r>
      <w:r w:rsidR="003324B4">
        <w:rPr>
          <w:rFonts w:ascii="Times New Roman" w:hAnsi="Times New Roman" w:cs="Times New Roman"/>
          <w:sz w:val="28"/>
          <w:szCs w:val="28"/>
        </w:rPr>
        <w:t>)</w:t>
      </w:r>
      <w:r w:rsidR="00FF4107">
        <w:rPr>
          <w:rFonts w:ascii="Times New Roman" w:hAnsi="Times New Roman" w:cs="Times New Roman"/>
          <w:sz w:val="28"/>
          <w:szCs w:val="28"/>
        </w:rPr>
        <w:t>.</w:t>
      </w:r>
    </w:p>
    <w:p w:rsidR="00FF1647" w:rsidRDefault="00FF1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La relazione di fine mandato (richiesta </w:t>
      </w:r>
      <w:r w:rsidR="00FF4107">
        <w:rPr>
          <w:rFonts w:ascii="Times New Roman" w:hAnsi="Times New Roman" w:cs="Times New Roman"/>
          <w:sz w:val="28"/>
          <w:szCs w:val="28"/>
        </w:rPr>
        <w:t xml:space="preserve">dal Legislatore nazionale </w:t>
      </w:r>
      <w:r>
        <w:rPr>
          <w:rFonts w:ascii="Times New Roman" w:hAnsi="Times New Roman" w:cs="Times New Roman"/>
          <w:sz w:val="28"/>
          <w:szCs w:val="28"/>
        </w:rPr>
        <w:t>ai Sind</w:t>
      </w:r>
      <w:r>
        <w:rPr>
          <w:rFonts w:ascii="Times New Roman" w:hAnsi="Times New Roman" w:cs="Times New Roman"/>
          <w:sz w:val="28"/>
          <w:szCs w:val="28"/>
        </w:rPr>
        <w:t>a</w:t>
      </w:r>
      <w:r>
        <w:rPr>
          <w:rFonts w:ascii="Times New Roman" w:hAnsi="Times New Roman" w:cs="Times New Roman"/>
          <w:sz w:val="28"/>
          <w:szCs w:val="28"/>
        </w:rPr>
        <w:t>ci dei Comuni</w:t>
      </w:r>
      <w:r w:rsidR="00167403">
        <w:rPr>
          <w:rFonts w:ascii="Times New Roman" w:hAnsi="Times New Roman" w:cs="Times New Roman"/>
          <w:sz w:val="28"/>
          <w:szCs w:val="28"/>
        </w:rPr>
        <w:t>, nonché ai Presidenti delle Province</w:t>
      </w:r>
      <w:r>
        <w:rPr>
          <w:rFonts w:ascii="Times New Roman" w:hAnsi="Times New Roman" w:cs="Times New Roman"/>
          <w:sz w:val="28"/>
          <w:szCs w:val="28"/>
        </w:rPr>
        <w:t xml:space="preserve">) si viene a saldare con quella di inizio mandato </w:t>
      </w:r>
      <w:r w:rsidR="003324B4">
        <w:rPr>
          <w:rFonts w:ascii="Times New Roman" w:hAnsi="Times New Roman" w:cs="Times New Roman"/>
          <w:sz w:val="28"/>
          <w:szCs w:val="28"/>
        </w:rPr>
        <w:t>(</w:t>
      </w:r>
      <w:r w:rsidR="003324B4">
        <w:rPr>
          <w:rStyle w:val="Rimandonotaapidipagina"/>
          <w:rFonts w:ascii="Times New Roman" w:hAnsi="Times New Roman" w:cs="Times New Roman"/>
          <w:sz w:val="28"/>
          <w:szCs w:val="28"/>
        </w:rPr>
        <w:footnoteReference w:id="24"/>
      </w:r>
      <w:r w:rsidR="003324B4">
        <w:rPr>
          <w:rFonts w:ascii="Times New Roman" w:hAnsi="Times New Roman" w:cs="Times New Roman"/>
          <w:sz w:val="28"/>
          <w:szCs w:val="28"/>
        </w:rPr>
        <w:t xml:space="preserve">) </w:t>
      </w:r>
      <w:r>
        <w:rPr>
          <w:rFonts w:ascii="Times New Roman" w:hAnsi="Times New Roman" w:cs="Times New Roman"/>
          <w:sz w:val="28"/>
          <w:szCs w:val="28"/>
        </w:rPr>
        <w:t xml:space="preserve">che il Legislatore nazionale </w:t>
      </w:r>
      <w:r w:rsidR="00FF4107">
        <w:rPr>
          <w:rFonts w:ascii="Times New Roman" w:hAnsi="Times New Roman" w:cs="Times New Roman"/>
          <w:sz w:val="28"/>
          <w:szCs w:val="28"/>
        </w:rPr>
        <w:t xml:space="preserve">stesso </w:t>
      </w:r>
      <w:r>
        <w:rPr>
          <w:rFonts w:ascii="Times New Roman" w:hAnsi="Times New Roman" w:cs="Times New Roman"/>
          <w:sz w:val="28"/>
          <w:szCs w:val="28"/>
        </w:rPr>
        <w:t>ha richiesto debba ess</w:t>
      </w:r>
      <w:r>
        <w:rPr>
          <w:rFonts w:ascii="Times New Roman" w:hAnsi="Times New Roman" w:cs="Times New Roman"/>
          <w:sz w:val="28"/>
          <w:szCs w:val="28"/>
        </w:rPr>
        <w:t>e</w:t>
      </w:r>
      <w:r>
        <w:rPr>
          <w:rFonts w:ascii="Times New Roman" w:hAnsi="Times New Roman" w:cs="Times New Roman"/>
          <w:sz w:val="28"/>
          <w:szCs w:val="28"/>
        </w:rPr>
        <w:t xml:space="preserve">re </w:t>
      </w:r>
      <w:r w:rsidR="00FF4107">
        <w:rPr>
          <w:rFonts w:ascii="Times New Roman" w:hAnsi="Times New Roman" w:cs="Times New Roman"/>
          <w:sz w:val="28"/>
          <w:szCs w:val="28"/>
        </w:rPr>
        <w:t>curata dal decisore politico di vertice,</w:t>
      </w:r>
      <w:r>
        <w:rPr>
          <w:rFonts w:ascii="Times New Roman" w:hAnsi="Times New Roman" w:cs="Times New Roman"/>
          <w:sz w:val="28"/>
          <w:szCs w:val="28"/>
        </w:rPr>
        <w:t xml:space="preserve"> dal Sindaco subentrante</w:t>
      </w:r>
      <w:r w:rsidR="00167403">
        <w:rPr>
          <w:rFonts w:ascii="Times New Roman" w:hAnsi="Times New Roman" w:cs="Times New Roman"/>
          <w:sz w:val="28"/>
          <w:szCs w:val="28"/>
        </w:rPr>
        <w:t xml:space="preserve"> (o dal Pres</w:t>
      </w:r>
      <w:r w:rsidR="00167403">
        <w:rPr>
          <w:rFonts w:ascii="Times New Roman" w:hAnsi="Times New Roman" w:cs="Times New Roman"/>
          <w:sz w:val="28"/>
          <w:szCs w:val="28"/>
        </w:rPr>
        <w:t>i</w:t>
      </w:r>
      <w:r w:rsidR="00167403">
        <w:rPr>
          <w:rFonts w:ascii="Times New Roman" w:hAnsi="Times New Roman" w:cs="Times New Roman"/>
          <w:sz w:val="28"/>
          <w:szCs w:val="28"/>
        </w:rPr>
        <w:t>dente di Provincia subentrante)</w:t>
      </w:r>
      <w:r>
        <w:rPr>
          <w:rFonts w:ascii="Times New Roman" w:hAnsi="Times New Roman" w:cs="Times New Roman"/>
          <w:sz w:val="28"/>
          <w:szCs w:val="28"/>
        </w:rPr>
        <w:t>.</w:t>
      </w:r>
    </w:p>
    <w:p w:rsidR="00FF1647" w:rsidRDefault="00FF1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mancata presentazione della relazione di fine mandato alla</w:t>
      </w:r>
      <w:r w:rsidR="00FF4107">
        <w:rPr>
          <w:rFonts w:ascii="Times New Roman" w:hAnsi="Times New Roman" w:cs="Times New Roman"/>
          <w:sz w:val="28"/>
          <w:szCs w:val="28"/>
        </w:rPr>
        <w:t xml:space="preserve"> Corte dei conti, alla</w:t>
      </w:r>
      <w:r>
        <w:rPr>
          <w:rFonts w:ascii="Times New Roman" w:hAnsi="Times New Roman" w:cs="Times New Roman"/>
          <w:sz w:val="28"/>
          <w:szCs w:val="28"/>
        </w:rPr>
        <w:t xml:space="preserve"> locale Sezione regionale di controllo</w:t>
      </w:r>
      <w:r w:rsidR="00FF4107">
        <w:rPr>
          <w:rFonts w:ascii="Times New Roman" w:hAnsi="Times New Roman" w:cs="Times New Roman"/>
          <w:sz w:val="28"/>
          <w:szCs w:val="28"/>
        </w:rPr>
        <w:t>,</w:t>
      </w:r>
      <w:r>
        <w:rPr>
          <w:rFonts w:ascii="Times New Roman" w:hAnsi="Times New Roman" w:cs="Times New Roman"/>
          <w:sz w:val="28"/>
          <w:szCs w:val="28"/>
        </w:rPr>
        <w:t xml:space="preserve"> determina l’applicazione di una</w:t>
      </w:r>
      <w:r w:rsidR="003324B4">
        <w:rPr>
          <w:rFonts w:ascii="Times New Roman" w:hAnsi="Times New Roman" w:cs="Times New Roman"/>
          <w:sz w:val="28"/>
          <w:szCs w:val="28"/>
        </w:rPr>
        <w:t xml:space="preserve"> serie di</w:t>
      </w:r>
      <w:r>
        <w:rPr>
          <w:rFonts w:ascii="Times New Roman" w:hAnsi="Times New Roman" w:cs="Times New Roman"/>
          <w:sz w:val="28"/>
          <w:szCs w:val="28"/>
        </w:rPr>
        <w:t xml:space="preserve"> sanzion</w:t>
      </w:r>
      <w:r w:rsidR="003324B4">
        <w:rPr>
          <w:rFonts w:ascii="Times New Roman" w:hAnsi="Times New Roman" w:cs="Times New Roman"/>
          <w:sz w:val="28"/>
          <w:szCs w:val="28"/>
        </w:rPr>
        <w:t>i</w:t>
      </w:r>
      <w:r>
        <w:rPr>
          <w:rFonts w:ascii="Times New Roman" w:hAnsi="Times New Roman" w:cs="Times New Roman"/>
          <w:sz w:val="28"/>
          <w:szCs w:val="28"/>
        </w:rPr>
        <w:t xml:space="preserve"> (a carico del Segretario comunale/del Responsabile del Servizio finanziario-contabile</w:t>
      </w:r>
      <w:r w:rsidR="00167403">
        <w:rPr>
          <w:rFonts w:ascii="Times New Roman" w:hAnsi="Times New Roman" w:cs="Times New Roman"/>
          <w:sz w:val="28"/>
          <w:szCs w:val="28"/>
        </w:rPr>
        <w:t>, nonché del responsabile di vertice politico</w:t>
      </w:r>
      <w:r>
        <w:rPr>
          <w:rFonts w:ascii="Times New Roman" w:hAnsi="Times New Roman" w:cs="Times New Roman"/>
          <w:sz w:val="28"/>
          <w:szCs w:val="28"/>
        </w:rPr>
        <w:t>).</w:t>
      </w:r>
    </w:p>
    <w:p w:rsidR="00FF1647" w:rsidRDefault="00FF1647"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Se la continuità della gestione </w:t>
      </w:r>
      <w:r w:rsidR="003F162D">
        <w:rPr>
          <w:rFonts w:ascii="Times New Roman" w:hAnsi="Times New Roman" w:cs="Times New Roman"/>
          <w:sz w:val="28"/>
          <w:szCs w:val="28"/>
        </w:rPr>
        <w:t>economico-</w:t>
      </w:r>
      <w:r>
        <w:rPr>
          <w:rFonts w:ascii="Times New Roman" w:hAnsi="Times New Roman" w:cs="Times New Roman"/>
          <w:sz w:val="28"/>
          <w:szCs w:val="28"/>
        </w:rPr>
        <w:t>finanziaria è assicurata</w:t>
      </w:r>
      <w:r w:rsidR="003324B4">
        <w:rPr>
          <w:rFonts w:ascii="Times New Roman" w:hAnsi="Times New Roman" w:cs="Times New Roman"/>
          <w:sz w:val="28"/>
          <w:szCs w:val="28"/>
        </w:rPr>
        <w:t xml:space="preserve"> sulla carta</w:t>
      </w:r>
      <w:r>
        <w:rPr>
          <w:rFonts w:ascii="Times New Roman" w:hAnsi="Times New Roman" w:cs="Times New Roman"/>
          <w:sz w:val="28"/>
          <w:szCs w:val="28"/>
        </w:rPr>
        <w:t xml:space="preserve">, due </w:t>
      </w:r>
      <w:r w:rsidR="003324B4">
        <w:rPr>
          <w:rFonts w:ascii="Times New Roman" w:hAnsi="Times New Roman" w:cs="Times New Roman"/>
          <w:sz w:val="28"/>
          <w:szCs w:val="28"/>
        </w:rPr>
        <w:t>continuano ad essere</w:t>
      </w:r>
      <w:r>
        <w:rPr>
          <w:rFonts w:ascii="Times New Roman" w:hAnsi="Times New Roman" w:cs="Times New Roman"/>
          <w:sz w:val="28"/>
          <w:szCs w:val="28"/>
        </w:rPr>
        <w:t xml:space="preserve"> i pericoli latenti </w:t>
      </w:r>
      <w:r w:rsidR="003F162D">
        <w:rPr>
          <w:rFonts w:ascii="Times New Roman" w:hAnsi="Times New Roman" w:cs="Times New Roman"/>
          <w:sz w:val="28"/>
          <w:szCs w:val="28"/>
        </w:rPr>
        <w:t>n</w:t>
      </w:r>
      <w:r>
        <w:rPr>
          <w:rFonts w:ascii="Times New Roman" w:hAnsi="Times New Roman" w:cs="Times New Roman"/>
          <w:sz w:val="28"/>
          <w:szCs w:val="28"/>
        </w:rPr>
        <w:t>el sistema</w:t>
      </w:r>
      <w:r w:rsidR="003324B4">
        <w:rPr>
          <w:rFonts w:ascii="Times New Roman" w:hAnsi="Times New Roman" w:cs="Times New Roman"/>
          <w:sz w:val="28"/>
          <w:szCs w:val="28"/>
        </w:rPr>
        <w:t xml:space="preserve"> politico-ammini-strativo</w:t>
      </w:r>
      <w:r>
        <w:rPr>
          <w:rFonts w:ascii="Times New Roman" w:hAnsi="Times New Roman" w:cs="Times New Roman"/>
          <w:sz w:val="28"/>
          <w:szCs w:val="28"/>
        </w:rPr>
        <w:t>:</w:t>
      </w:r>
    </w:p>
    <w:p w:rsidR="00FF1647" w:rsidRDefault="00BB3B5A" w:rsidP="00932AA3">
      <w:pPr>
        <w:pStyle w:val="Paragrafoelenco"/>
        <w:widowControl w:val="0"/>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che la continuità </w:t>
      </w:r>
      <w:r w:rsidR="003F162D">
        <w:rPr>
          <w:rFonts w:ascii="Times New Roman" w:hAnsi="Times New Roman" w:cs="Times New Roman"/>
          <w:sz w:val="28"/>
          <w:szCs w:val="28"/>
        </w:rPr>
        <w:t xml:space="preserve">della gestione </w:t>
      </w:r>
      <w:r>
        <w:rPr>
          <w:rFonts w:ascii="Times New Roman" w:hAnsi="Times New Roman" w:cs="Times New Roman"/>
          <w:sz w:val="28"/>
          <w:szCs w:val="28"/>
        </w:rPr>
        <w:t>amministrativa venga</w:t>
      </w:r>
      <w:r w:rsidR="003F162D">
        <w:rPr>
          <w:rFonts w:ascii="Times New Roman" w:hAnsi="Times New Roman" w:cs="Times New Roman"/>
          <w:sz w:val="28"/>
          <w:szCs w:val="28"/>
        </w:rPr>
        <w:t>, comunque,</w:t>
      </w:r>
      <w:r>
        <w:rPr>
          <w:rFonts w:ascii="Times New Roman" w:hAnsi="Times New Roman" w:cs="Times New Roman"/>
          <w:sz w:val="28"/>
          <w:szCs w:val="28"/>
        </w:rPr>
        <w:t xml:space="preserve"> m</w:t>
      </w:r>
      <w:r>
        <w:rPr>
          <w:rFonts w:ascii="Times New Roman" w:hAnsi="Times New Roman" w:cs="Times New Roman"/>
          <w:sz w:val="28"/>
          <w:szCs w:val="28"/>
        </w:rPr>
        <w:t>e</w:t>
      </w:r>
      <w:r>
        <w:rPr>
          <w:rFonts w:ascii="Times New Roman" w:hAnsi="Times New Roman" w:cs="Times New Roman"/>
          <w:sz w:val="28"/>
          <w:szCs w:val="28"/>
        </w:rPr>
        <w:t>no in quanto si assuma la decisione di riorganizzare la “macchina”, cioè l’organizzazione</w:t>
      </w:r>
      <w:r w:rsidR="003F162D">
        <w:rPr>
          <w:rFonts w:ascii="Times New Roman" w:hAnsi="Times New Roman" w:cs="Times New Roman"/>
          <w:sz w:val="28"/>
          <w:szCs w:val="28"/>
        </w:rPr>
        <w:t xml:space="preserve"> amministrativa (struttura; livelli di responsabil</w:t>
      </w:r>
      <w:r w:rsidR="003F162D">
        <w:rPr>
          <w:rFonts w:ascii="Times New Roman" w:hAnsi="Times New Roman" w:cs="Times New Roman"/>
          <w:sz w:val="28"/>
          <w:szCs w:val="28"/>
        </w:rPr>
        <w:t>i</w:t>
      </w:r>
      <w:r w:rsidR="003F162D">
        <w:rPr>
          <w:rFonts w:ascii="Times New Roman" w:hAnsi="Times New Roman" w:cs="Times New Roman"/>
          <w:sz w:val="28"/>
          <w:szCs w:val="28"/>
        </w:rPr>
        <w:t>tà)</w:t>
      </w:r>
      <w:r>
        <w:rPr>
          <w:rFonts w:ascii="Times New Roman" w:hAnsi="Times New Roman" w:cs="Times New Roman"/>
          <w:sz w:val="28"/>
          <w:szCs w:val="28"/>
        </w:rPr>
        <w:t>;</w:t>
      </w:r>
    </w:p>
    <w:p w:rsidR="00BB3B5A" w:rsidRDefault="00BB3B5A" w:rsidP="00932AA3">
      <w:pPr>
        <w:pStyle w:val="Paragrafoelenco"/>
        <w:widowControl w:val="0"/>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che, in conseguenza della riorganizzazione, si abbia un lungo periodo di interregno determinato dall’attesa, da parte dei dirigenti</w:t>
      </w:r>
      <w:r w:rsidR="003F162D">
        <w:rPr>
          <w:rFonts w:ascii="Times New Roman" w:hAnsi="Times New Roman" w:cs="Times New Roman"/>
          <w:sz w:val="28"/>
          <w:szCs w:val="28"/>
        </w:rPr>
        <w:t xml:space="preserve"> di ruolo</w:t>
      </w:r>
      <w:r>
        <w:rPr>
          <w:rFonts w:ascii="Times New Roman" w:hAnsi="Times New Roman" w:cs="Times New Roman"/>
          <w:sz w:val="28"/>
          <w:szCs w:val="28"/>
        </w:rPr>
        <w:t>, di vedersi riconfermat</w:t>
      </w:r>
      <w:r w:rsidR="003F162D">
        <w:rPr>
          <w:rFonts w:ascii="Times New Roman" w:hAnsi="Times New Roman" w:cs="Times New Roman"/>
          <w:sz w:val="28"/>
          <w:szCs w:val="28"/>
        </w:rPr>
        <w:t>i</w:t>
      </w:r>
      <w:r>
        <w:rPr>
          <w:rFonts w:ascii="Times New Roman" w:hAnsi="Times New Roman" w:cs="Times New Roman"/>
          <w:sz w:val="28"/>
          <w:szCs w:val="28"/>
        </w:rPr>
        <w:t xml:space="preserve"> </w:t>
      </w:r>
      <w:r w:rsidR="003F162D">
        <w:rPr>
          <w:rFonts w:ascii="Times New Roman" w:hAnsi="Times New Roman" w:cs="Times New Roman"/>
          <w:sz w:val="28"/>
          <w:szCs w:val="28"/>
        </w:rPr>
        <w:t>nel</w:t>
      </w:r>
      <w:r>
        <w:rPr>
          <w:rFonts w:ascii="Times New Roman" w:hAnsi="Times New Roman" w:cs="Times New Roman"/>
          <w:sz w:val="28"/>
          <w:szCs w:val="28"/>
        </w:rPr>
        <w:t>l’incarico dirigenziale</w:t>
      </w:r>
      <w:r w:rsidR="003F162D">
        <w:rPr>
          <w:rFonts w:ascii="Times New Roman" w:hAnsi="Times New Roman" w:cs="Times New Roman"/>
          <w:sz w:val="28"/>
          <w:szCs w:val="28"/>
        </w:rPr>
        <w:t xml:space="preserve"> sino ad allora espletato;</w:t>
      </w:r>
    </w:p>
    <w:p w:rsidR="00BB3B5A" w:rsidRPr="00BB3B5A" w:rsidRDefault="00BB3B5A" w:rsidP="00932AA3">
      <w:pPr>
        <w:pStyle w:val="Paragrafoelenco"/>
        <w:widowControl w:val="0"/>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se, poi, si ipotizza – con la prossima riforma delle P.A. – di ampliare il numero dei dirigenti esterni (rispetto a quelli interni), il tempo per la “ripresa dei lavori”</w:t>
      </w:r>
      <w:r w:rsidR="003F162D">
        <w:rPr>
          <w:rFonts w:ascii="Times New Roman" w:hAnsi="Times New Roman" w:cs="Times New Roman"/>
          <w:sz w:val="28"/>
          <w:szCs w:val="28"/>
        </w:rPr>
        <w:t>, per far funzionare gli apparati</w:t>
      </w:r>
      <w:r>
        <w:rPr>
          <w:rFonts w:ascii="Times New Roman" w:hAnsi="Times New Roman" w:cs="Times New Roman"/>
          <w:sz w:val="28"/>
          <w:szCs w:val="28"/>
        </w:rPr>
        <w:t xml:space="preserve"> si può dilatare </w:t>
      </w:r>
      <w:r>
        <w:rPr>
          <w:rFonts w:ascii="Times New Roman" w:hAnsi="Times New Roman" w:cs="Times New Roman"/>
          <w:sz w:val="28"/>
          <w:szCs w:val="28"/>
        </w:rPr>
        <w:t>e</w:t>
      </w:r>
      <w:r>
        <w:rPr>
          <w:rFonts w:ascii="Times New Roman" w:hAnsi="Times New Roman" w:cs="Times New Roman"/>
          <w:sz w:val="28"/>
          <w:szCs w:val="28"/>
        </w:rPr>
        <w:t>normemente.</w:t>
      </w:r>
    </w:p>
    <w:p w:rsidR="00527409" w:rsidRDefault="00527409" w:rsidP="00C1651E">
      <w:pPr>
        <w:widowControl w:val="0"/>
        <w:spacing w:line="360" w:lineRule="auto"/>
        <w:ind w:firstLine="709"/>
        <w:rPr>
          <w:rFonts w:ascii="Times New Roman" w:hAnsi="Times New Roman" w:cs="Times New Roman"/>
          <w:sz w:val="28"/>
          <w:szCs w:val="28"/>
        </w:rPr>
      </w:pPr>
    </w:p>
    <w:p w:rsidR="00D86FA7" w:rsidRDefault="00BB3B5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Ma il decisore politico non ha solo questa arma di condizionamento psic</w:t>
      </w:r>
      <w:r>
        <w:rPr>
          <w:rFonts w:ascii="Times New Roman" w:hAnsi="Times New Roman" w:cs="Times New Roman"/>
          <w:sz w:val="28"/>
          <w:szCs w:val="28"/>
        </w:rPr>
        <w:t>o</w:t>
      </w:r>
      <w:r>
        <w:rPr>
          <w:rFonts w:ascii="Times New Roman" w:hAnsi="Times New Roman" w:cs="Times New Roman"/>
          <w:sz w:val="28"/>
          <w:szCs w:val="28"/>
        </w:rPr>
        <w:t>logico nei riguardi dei dirigenti.</w:t>
      </w:r>
      <w:r w:rsidR="003F162D">
        <w:rPr>
          <w:rFonts w:ascii="Times New Roman" w:hAnsi="Times New Roman" w:cs="Times New Roman"/>
          <w:sz w:val="28"/>
          <w:szCs w:val="28"/>
        </w:rPr>
        <w:t xml:space="preserve"> Ne ha altre, anche quelle aventi natura inform</w:t>
      </w:r>
      <w:r w:rsidR="003F162D">
        <w:rPr>
          <w:rFonts w:ascii="Times New Roman" w:hAnsi="Times New Roman" w:cs="Times New Roman"/>
          <w:sz w:val="28"/>
          <w:szCs w:val="28"/>
        </w:rPr>
        <w:t>a</w:t>
      </w:r>
      <w:r w:rsidR="003F162D">
        <w:rPr>
          <w:rFonts w:ascii="Times New Roman" w:hAnsi="Times New Roman" w:cs="Times New Roman"/>
          <w:sz w:val="28"/>
          <w:szCs w:val="28"/>
        </w:rPr>
        <w:t>le</w:t>
      </w:r>
      <w:r w:rsidR="003446C4">
        <w:rPr>
          <w:rFonts w:ascii="Times New Roman" w:hAnsi="Times New Roman" w:cs="Times New Roman"/>
          <w:sz w:val="28"/>
          <w:szCs w:val="28"/>
        </w:rPr>
        <w:t xml:space="preserve"> (</w:t>
      </w:r>
      <w:r w:rsidR="003446C4">
        <w:rPr>
          <w:rStyle w:val="Rimandonotaapidipagina"/>
          <w:rFonts w:ascii="Times New Roman" w:hAnsi="Times New Roman" w:cs="Times New Roman"/>
          <w:sz w:val="28"/>
          <w:szCs w:val="28"/>
        </w:rPr>
        <w:footnoteReference w:id="25"/>
      </w:r>
      <w:r w:rsidR="003446C4">
        <w:rPr>
          <w:rFonts w:ascii="Times New Roman" w:hAnsi="Times New Roman" w:cs="Times New Roman"/>
          <w:sz w:val="28"/>
          <w:szCs w:val="28"/>
        </w:rPr>
        <w:t>)</w:t>
      </w:r>
      <w:r w:rsidR="003F162D">
        <w:rPr>
          <w:rFonts w:ascii="Times New Roman" w:hAnsi="Times New Roman" w:cs="Times New Roman"/>
          <w:sz w:val="28"/>
          <w:szCs w:val="28"/>
        </w:rPr>
        <w:t>.</w:t>
      </w:r>
    </w:p>
    <w:p w:rsidR="00BB3B5A" w:rsidRDefault="00BB3B5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Può, </w:t>
      </w:r>
      <w:r w:rsidR="003F162D">
        <w:rPr>
          <w:rFonts w:ascii="Times New Roman" w:hAnsi="Times New Roman" w:cs="Times New Roman"/>
          <w:sz w:val="28"/>
          <w:szCs w:val="28"/>
        </w:rPr>
        <w:t>tra l’altro</w:t>
      </w:r>
      <w:r>
        <w:rPr>
          <w:rFonts w:ascii="Times New Roman" w:hAnsi="Times New Roman" w:cs="Times New Roman"/>
          <w:sz w:val="28"/>
          <w:szCs w:val="28"/>
        </w:rPr>
        <w:t xml:space="preserve">, utilizzare il sistema di valutazione </w:t>
      </w:r>
      <w:r w:rsidR="003F162D">
        <w:rPr>
          <w:rFonts w:ascii="Times New Roman" w:hAnsi="Times New Roman" w:cs="Times New Roman"/>
          <w:sz w:val="28"/>
          <w:szCs w:val="28"/>
        </w:rPr>
        <w:t>dei risultati, raggiunti a</w:t>
      </w:r>
      <w:r>
        <w:rPr>
          <w:rFonts w:ascii="Times New Roman" w:hAnsi="Times New Roman" w:cs="Times New Roman"/>
          <w:sz w:val="28"/>
          <w:szCs w:val="28"/>
        </w:rPr>
        <w:t xml:space="preserve"> fine anno</w:t>
      </w:r>
      <w:r w:rsidR="003F162D">
        <w:rPr>
          <w:rFonts w:ascii="Times New Roman" w:hAnsi="Times New Roman" w:cs="Times New Roman"/>
          <w:sz w:val="28"/>
          <w:szCs w:val="28"/>
        </w:rPr>
        <w:t>,</w:t>
      </w:r>
      <w:r>
        <w:rPr>
          <w:rFonts w:ascii="Times New Roman" w:hAnsi="Times New Roman" w:cs="Times New Roman"/>
          <w:sz w:val="28"/>
          <w:szCs w:val="28"/>
        </w:rPr>
        <w:t xml:space="preserve"> come strumento di pressione/influenza sulle scelte di competenza del dirigente. Rientra</w:t>
      </w:r>
      <w:r w:rsidR="003F162D">
        <w:rPr>
          <w:rFonts w:ascii="Times New Roman" w:hAnsi="Times New Roman" w:cs="Times New Roman"/>
          <w:sz w:val="28"/>
          <w:szCs w:val="28"/>
        </w:rPr>
        <w:t>, peraltro,</w:t>
      </w:r>
      <w:r>
        <w:rPr>
          <w:rFonts w:ascii="Times New Roman" w:hAnsi="Times New Roman" w:cs="Times New Roman"/>
          <w:sz w:val="28"/>
          <w:szCs w:val="28"/>
        </w:rPr>
        <w:t xml:space="preserve"> </w:t>
      </w:r>
      <w:r w:rsidR="003F162D">
        <w:rPr>
          <w:rFonts w:ascii="Times New Roman" w:hAnsi="Times New Roman" w:cs="Times New Roman"/>
          <w:sz w:val="28"/>
          <w:szCs w:val="28"/>
        </w:rPr>
        <w:t>n</w:t>
      </w:r>
      <w:r>
        <w:rPr>
          <w:rFonts w:ascii="Times New Roman" w:hAnsi="Times New Roman" w:cs="Times New Roman"/>
          <w:sz w:val="28"/>
          <w:szCs w:val="28"/>
        </w:rPr>
        <w:t>ei suoi poteri la nomina dei membri del</w:t>
      </w:r>
      <w:r w:rsidR="003F162D">
        <w:rPr>
          <w:rFonts w:ascii="Times New Roman" w:hAnsi="Times New Roman" w:cs="Times New Roman"/>
          <w:sz w:val="28"/>
          <w:szCs w:val="28"/>
        </w:rPr>
        <w:t xml:space="preserve"> c.d. “</w:t>
      </w:r>
      <w:r>
        <w:rPr>
          <w:rFonts w:ascii="Times New Roman" w:hAnsi="Times New Roman" w:cs="Times New Roman"/>
          <w:sz w:val="28"/>
          <w:szCs w:val="28"/>
        </w:rPr>
        <w:t>Org</w:t>
      </w:r>
      <w:r>
        <w:rPr>
          <w:rFonts w:ascii="Times New Roman" w:hAnsi="Times New Roman" w:cs="Times New Roman"/>
          <w:sz w:val="28"/>
          <w:szCs w:val="28"/>
        </w:rPr>
        <w:t>a</w:t>
      </w:r>
      <w:r>
        <w:rPr>
          <w:rFonts w:ascii="Times New Roman" w:hAnsi="Times New Roman" w:cs="Times New Roman"/>
          <w:sz w:val="28"/>
          <w:szCs w:val="28"/>
        </w:rPr>
        <w:t>nismo Indipendente di Valutazione</w:t>
      </w:r>
      <w:r w:rsidR="003F162D">
        <w:rPr>
          <w:rFonts w:ascii="Times New Roman" w:hAnsi="Times New Roman" w:cs="Times New Roman"/>
          <w:sz w:val="28"/>
          <w:szCs w:val="28"/>
        </w:rPr>
        <w:t>”</w:t>
      </w:r>
      <w:r w:rsidR="003446C4">
        <w:rPr>
          <w:rFonts w:ascii="Times New Roman" w:hAnsi="Times New Roman" w:cs="Times New Roman"/>
          <w:sz w:val="28"/>
          <w:szCs w:val="28"/>
        </w:rPr>
        <w:t xml:space="preserve"> o di altro organo avente identiche funzioni</w:t>
      </w:r>
      <w:r>
        <w:rPr>
          <w:rFonts w:ascii="Times New Roman" w:hAnsi="Times New Roman" w:cs="Times New Roman"/>
          <w:sz w:val="28"/>
          <w:szCs w:val="28"/>
        </w:rPr>
        <w:t>.</w:t>
      </w:r>
    </w:p>
    <w:p w:rsidR="00BB3B5A" w:rsidRDefault="00BB3B5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Ugualmente può non procedere alla nomina del Comitato dei garanti</w:t>
      </w:r>
      <w:r w:rsidR="003F162D">
        <w:rPr>
          <w:rFonts w:ascii="Times New Roman" w:hAnsi="Times New Roman" w:cs="Times New Roman"/>
          <w:sz w:val="28"/>
          <w:szCs w:val="28"/>
        </w:rPr>
        <w:t xml:space="preserve"> (</w:t>
      </w:r>
      <w:r w:rsidR="00A53C34">
        <w:rPr>
          <w:rFonts w:ascii="Times New Roman" w:hAnsi="Times New Roman" w:cs="Times New Roman"/>
          <w:sz w:val="28"/>
          <w:szCs w:val="28"/>
        </w:rPr>
        <w:t xml:space="preserve">art. 22, </w:t>
      </w:r>
      <w:r w:rsidR="003F162D">
        <w:rPr>
          <w:rFonts w:ascii="Times New Roman" w:hAnsi="Times New Roman" w:cs="Times New Roman"/>
          <w:sz w:val="28"/>
          <w:szCs w:val="28"/>
        </w:rPr>
        <w:t>d.lgs. n. 165/2001)</w:t>
      </w:r>
      <w:r>
        <w:rPr>
          <w:rFonts w:ascii="Times New Roman" w:hAnsi="Times New Roman" w:cs="Times New Roman"/>
          <w:sz w:val="28"/>
          <w:szCs w:val="28"/>
        </w:rPr>
        <w:t>, che d</w:t>
      </w:r>
      <w:r w:rsidR="003446C4">
        <w:rPr>
          <w:rFonts w:ascii="Times New Roman" w:hAnsi="Times New Roman" w:cs="Times New Roman"/>
          <w:sz w:val="28"/>
          <w:szCs w:val="28"/>
        </w:rPr>
        <w:t>ovrebbe</w:t>
      </w:r>
      <w:r>
        <w:rPr>
          <w:rFonts w:ascii="Times New Roman" w:hAnsi="Times New Roman" w:cs="Times New Roman"/>
          <w:sz w:val="28"/>
          <w:szCs w:val="28"/>
        </w:rPr>
        <w:t xml:space="preserve"> essere attivato</w:t>
      </w:r>
      <w:r w:rsidR="003446C4">
        <w:rPr>
          <w:rFonts w:ascii="Times New Roman" w:hAnsi="Times New Roman" w:cs="Times New Roman"/>
          <w:sz w:val="28"/>
          <w:szCs w:val="28"/>
        </w:rPr>
        <w:t>, a richiesta del dirigente,</w:t>
      </w:r>
      <w:r>
        <w:rPr>
          <w:rFonts w:ascii="Times New Roman" w:hAnsi="Times New Roman" w:cs="Times New Roman"/>
          <w:sz w:val="28"/>
          <w:szCs w:val="28"/>
        </w:rPr>
        <w:t xml:space="preserve"> tutte le volte che l’O.I.V. ritenga che </w:t>
      </w:r>
      <w:r w:rsidR="003446C4">
        <w:rPr>
          <w:rFonts w:ascii="Times New Roman" w:hAnsi="Times New Roman" w:cs="Times New Roman"/>
          <w:sz w:val="28"/>
          <w:szCs w:val="28"/>
        </w:rPr>
        <w:t>lo stesso</w:t>
      </w:r>
      <w:r>
        <w:rPr>
          <w:rFonts w:ascii="Times New Roman" w:hAnsi="Times New Roman" w:cs="Times New Roman"/>
          <w:sz w:val="28"/>
          <w:szCs w:val="28"/>
        </w:rPr>
        <w:t xml:space="preserve"> non abbia conseguito</w:t>
      </w:r>
      <w:r w:rsidR="003F162D">
        <w:rPr>
          <w:rFonts w:ascii="Times New Roman" w:hAnsi="Times New Roman" w:cs="Times New Roman"/>
          <w:sz w:val="28"/>
          <w:szCs w:val="28"/>
        </w:rPr>
        <w:t>, a fine anno,</w:t>
      </w:r>
      <w:r>
        <w:rPr>
          <w:rFonts w:ascii="Times New Roman" w:hAnsi="Times New Roman" w:cs="Times New Roman"/>
          <w:sz w:val="28"/>
          <w:szCs w:val="28"/>
        </w:rPr>
        <w:t xml:space="preserve"> gli obiettivi operativi previsti nel </w:t>
      </w:r>
      <w:r w:rsidR="003F162D">
        <w:rPr>
          <w:rFonts w:ascii="Times New Roman" w:hAnsi="Times New Roman" w:cs="Times New Roman"/>
          <w:sz w:val="28"/>
          <w:szCs w:val="28"/>
        </w:rPr>
        <w:t>“</w:t>
      </w:r>
      <w:r>
        <w:rPr>
          <w:rFonts w:ascii="Times New Roman" w:hAnsi="Times New Roman" w:cs="Times New Roman"/>
          <w:sz w:val="28"/>
          <w:szCs w:val="28"/>
        </w:rPr>
        <w:t>Piano triennale della performance</w:t>
      </w:r>
      <w:r w:rsidR="003F162D">
        <w:rPr>
          <w:rFonts w:ascii="Times New Roman" w:hAnsi="Times New Roman" w:cs="Times New Roman"/>
          <w:sz w:val="28"/>
          <w:szCs w:val="28"/>
        </w:rPr>
        <w:t>”</w:t>
      </w:r>
      <w:r>
        <w:rPr>
          <w:rFonts w:ascii="Times New Roman" w:hAnsi="Times New Roman" w:cs="Times New Roman"/>
          <w:sz w:val="28"/>
          <w:szCs w:val="28"/>
        </w:rPr>
        <w:t>.</w:t>
      </w:r>
    </w:p>
    <w:p w:rsidR="00BB3B5A" w:rsidRDefault="00BB3B5A"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In definitiva, si può affermare che, in assenza di un quadro </w:t>
      </w:r>
      <w:r w:rsidR="003446C4">
        <w:rPr>
          <w:rFonts w:ascii="Times New Roman" w:hAnsi="Times New Roman" w:cs="Times New Roman"/>
          <w:sz w:val="28"/>
          <w:szCs w:val="28"/>
        </w:rPr>
        <w:t xml:space="preserve">(ancora non) </w:t>
      </w:r>
      <w:r>
        <w:rPr>
          <w:rFonts w:ascii="Times New Roman" w:hAnsi="Times New Roman" w:cs="Times New Roman"/>
          <w:sz w:val="28"/>
          <w:szCs w:val="28"/>
        </w:rPr>
        <w:t>chiaro dei rapporti tra decisore politico e dirigenti (burocrazie di vertice), la d</w:t>
      </w:r>
      <w:r>
        <w:rPr>
          <w:rFonts w:ascii="Times New Roman" w:hAnsi="Times New Roman" w:cs="Times New Roman"/>
          <w:sz w:val="28"/>
          <w:szCs w:val="28"/>
        </w:rPr>
        <w:t>e</w:t>
      </w:r>
      <w:r>
        <w:rPr>
          <w:rFonts w:ascii="Times New Roman" w:hAnsi="Times New Roman" w:cs="Times New Roman"/>
          <w:sz w:val="28"/>
          <w:szCs w:val="28"/>
        </w:rPr>
        <w:t>bolezza delle burocrazie costituisce il male oscuro del “Sistema Italia”.</w:t>
      </w:r>
    </w:p>
    <w:p w:rsidR="003F162D" w:rsidRDefault="003F162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 ancora più oscuro è il loro dover gestire il bilancio: esso dovrebbe esse</w:t>
      </w:r>
      <w:r>
        <w:rPr>
          <w:rFonts w:ascii="Times New Roman" w:hAnsi="Times New Roman" w:cs="Times New Roman"/>
          <w:sz w:val="28"/>
          <w:szCs w:val="28"/>
        </w:rPr>
        <w:t>r</w:t>
      </w:r>
      <w:r>
        <w:rPr>
          <w:rFonts w:ascii="Times New Roman" w:hAnsi="Times New Roman" w:cs="Times New Roman"/>
          <w:sz w:val="28"/>
          <w:szCs w:val="28"/>
        </w:rPr>
        <w:t>lo dal 2015 per missioni e per programmi. Sia a livello di governo regionale, sia a livello di governo locale</w:t>
      </w:r>
      <w:r w:rsidR="003446C4">
        <w:rPr>
          <w:rFonts w:ascii="Times New Roman" w:hAnsi="Times New Roman" w:cs="Times New Roman"/>
          <w:sz w:val="28"/>
          <w:szCs w:val="28"/>
        </w:rPr>
        <w:t xml:space="preserve"> a seguito dell’applicazione che è stata data al princ</w:t>
      </w:r>
      <w:r w:rsidR="003446C4">
        <w:rPr>
          <w:rFonts w:ascii="Times New Roman" w:hAnsi="Times New Roman" w:cs="Times New Roman"/>
          <w:sz w:val="28"/>
          <w:szCs w:val="28"/>
        </w:rPr>
        <w:t>i</w:t>
      </w:r>
      <w:r w:rsidR="003446C4">
        <w:rPr>
          <w:rFonts w:ascii="Times New Roman" w:hAnsi="Times New Roman" w:cs="Times New Roman"/>
          <w:sz w:val="28"/>
          <w:szCs w:val="28"/>
        </w:rPr>
        <w:t>pio di armonizzazione dei bilanci pubblici (</w:t>
      </w:r>
      <w:r w:rsidR="003446C4">
        <w:rPr>
          <w:rStyle w:val="Rimandonotaapidipagina"/>
          <w:rFonts w:ascii="Times New Roman" w:hAnsi="Times New Roman" w:cs="Times New Roman"/>
          <w:sz w:val="28"/>
          <w:szCs w:val="28"/>
        </w:rPr>
        <w:footnoteReference w:id="26"/>
      </w:r>
      <w:r w:rsidR="003446C4">
        <w:rPr>
          <w:rFonts w:ascii="Times New Roman" w:hAnsi="Times New Roman" w:cs="Times New Roman"/>
          <w:sz w:val="28"/>
          <w:szCs w:val="28"/>
        </w:rPr>
        <w:t>)</w:t>
      </w:r>
      <w:r>
        <w:rPr>
          <w:rFonts w:ascii="Times New Roman" w:hAnsi="Times New Roman" w:cs="Times New Roman"/>
          <w:sz w:val="28"/>
          <w:szCs w:val="28"/>
        </w:rPr>
        <w:t>. Così come lo è per lo Stato dagli inizi degli a</w:t>
      </w:r>
      <w:r w:rsidR="00A85AE8">
        <w:rPr>
          <w:rFonts w:ascii="Times New Roman" w:hAnsi="Times New Roman" w:cs="Times New Roman"/>
          <w:sz w:val="28"/>
          <w:szCs w:val="28"/>
        </w:rPr>
        <w:t>n</w:t>
      </w:r>
      <w:r>
        <w:rPr>
          <w:rFonts w:ascii="Times New Roman" w:hAnsi="Times New Roman" w:cs="Times New Roman"/>
          <w:sz w:val="28"/>
          <w:szCs w:val="28"/>
        </w:rPr>
        <w:t>ni 2000.</w:t>
      </w:r>
    </w:p>
    <w:p w:rsidR="003F162D" w:rsidRDefault="003F162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Il che richiede ai rispettivi decisori politici uno sforzo culturale al quale non sono abituati: approvare piani, definire programmi</w:t>
      </w:r>
      <w:r w:rsidR="003446C4">
        <w:rPr>
          <w:rFonts w:ascii="Times New Roman" w:hAnsi="Times New Roman" w:cs="Times New Roman"/>
          <w:sz w:val="28"/>
          <w:szCs w:val="28"/>
        </w:rPr>
        <w:t xml:space="preserve"> (</w:t>
      </w:r>
      <w:r w:rsidR="003446C4">
        <w:rPr>
          <w:rStyle w:val="Rimandonotaapidipagina"/>
          <w:rFonts w:ascii="Times New Roman" w:hAnsi="Times New Roman" w:cs="Times New Roman"/>
          <w:sz w:val="28"/>
          <w:szCs w:val="28"/>
        </w:rPr>
        <w:footnoteReference w:id="27"/>
      </w:r>
      <w:r w:rsidR="003446C4">
        <w:rPr>
          <w:rFonts w:ascii="Times New Roman" w:hAnsi="Times New Roman" w:cs="Times New Roman"/>
          <w:sz w:val="28"/>
          <w:szCs w:val="28"/>
        </w:rPr>
        <w:t>)</w:t>
      </w:r>
      <w:r>
        <w:rPr>
          <w:rFonts w:ascii="Times New Roman" w:hAnsi="Times New Roman" w:cs="Times New Roman"/>
          <w:sz w:val="28"/>
          <w:szCs w:val="28"/>
        </w:rPr>
        <w:t>.</w:t>
      </w:r>
    </w:p>
    <w:p w:rsidR="003F162D" w:rsidRDefault="003F162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cultura della “programmazione efficace”, il suo grado di diffusione tra le istituzioni è un tema, questo sì, che deve interessare le piccole e le medie i</w:t>
      </w:r>
      <w:r>
        <w:rPr>
          <w:rFonts w:ascii="Times New Roman" w:hAnsi="Times New Roman" w:cs="Times New Roman"/>
          <w:sz w:val="28"/>
          <w:szCs w:val="28"/>
        </w:rPr>
        <w:t>m</w:t>
      </w:r>
      <w:r>
        <w:rPr>
          <w:rFonts w:ascii="Times New Roman" w:hAnsi="Times New Roman" w:cs="Times New Roman"/>
          <w:sz w:val="28"/>
          <w:szCs w:val="28"/>
        </w:rPr>
        <w:t>prese …, dato che in questa sede si fanno le scelte vere, quelle orientate alla cr</w:t>
      </w:r>
      <w:r>
        <w:rPr>
          <w:rFonts w:ascii="Times New Roman" w:hAnsi="Times New Roman" w:cs="Times New Roman"/>
          <w:sz w:val="28"/>
          <w:szCs w:val="28"/>
        </w:rPr>
        <w:t>e</w:t>
      </w:r>
      <w:r>
        <w:rPr>
          <w:rFonts w:ascii="Times New Roman" w:hAnsi="Times New Roman" w:cs="Times New Roman"/>
          <w:sz w:val="28"/>
          <w:szCs w:val="28"/>
        </w:rPr>
        <w:t>scita e allo sviluppo di esse.</w:t>
      </w:r>
    </w:p>
    <w:p w:rsidR="003F162D" w:rsidRDefault="003F162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E dovrebbero essere le Organizzazioni rappresentative dei loro interessi a richiedere al Governo che renda conto dell’impatto delle scelte così effettuate</w:t>
      </w:r>
      <w:r w:rsidR="00A53C34">
        <w:rPr>
          <w:rFonts w:ascii="Times New Roman" w:hAnsi="Times New Roman" w:cs="Times New Roman"/>
          <w:sz w:val="28"/>
          <w:szCs w:val="28"/>
        </w:rPr>
        <w:t xml:space="preserve"> sul miglioramento (o meno) avutosi nella società, in quelle locali come in quella nazionale</w:t>
      </w:r>
      <w:r w:rsidR="003446C4">
        <w:rPr>
          <w:rFonts w:ascii="Times New Roman" w:hAnsi="Times New Roman" w:cs="Times New Roman"/>
          <w:sz w:val="28"/>
          <w:szCs w:val="28"/>
        </w:rPr>
        <w:t xml:space="preserve"> (</w:t>
      </w:r>
      <w:r w:rsidR="003446C4">
        <w:rPr>
          <w:rStyle w:val="Rimandonotaapidipagina"/>
          <w:rFonts w:ascii="Times New Roman" w:hAnsi="Times New Roman" w:cs="Times New Roman"/>
          <w:sz w:val="28"/>
          <w:szCs w:val="28"/>
        </w:rPr>
        <w:footnoteReference w:id="28"/>
      </w:r>
      <w:r w:rsidR="003446C4">
        <w:rPr>
          <w:rFonts w:ascii="Times New Roman" w:hAnsi="Times New Roman" w:cs="Times New Roman"/>
          <w:sz w:val="28"/>
          <w:szCs w:val="28"/>
        </w:rPr>
        <w:t>)</w:t>
      </w:r>
      <w:r w:rsidR="00A53C34">
        <w:rPr>
          <w:rFonts w:ascii="Times New Roman" w:hAnsi="Times New Roman" w:cs="Times New Roman"/>
          <w:sz w:val="28"/>
          <w:szCs w:val="28"/>
        </w:rPr>
        <w:t>.</w:t>
      </w:r>
    </w:p>
    <w:p w:rsidR="00A53C34" w:rsidRDefault="00A53C3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La valutazione delle politiche pubbliche va diffusa in termini di metodo di analisi dell’esercizio dei poteri pubblici, e coinvolge i destinatari (in termini di esigenza politica da soddisfare) oltre che le burocrazie (e qui si tratta di verific</w:t>
      </w:r>
      <w:r>
        <w:rPr>
          <w:rFonts w:ascii="Times New Roman" w:hAnsi="Times New Roman" w:cs="Times New Roman"/>
          <w:sz w:val="28"/>
          <w:szCs w:val="28"/>
        </w:rPr>
        <w:t>a</w:t>
      </w:r>
      <w:r>
        <w:rPr>
          <w:rFonts w:ascii="Times New Roman" w:hAnsi="Times New Roman" w:cs="Times New Roman"/>
          <w:sz w:val="28"/>
          <w:szCs w:val="28"/>
        </w:rPr>
        <w:t>re di quale supporto tecnico si avvalgono, oggi, gli O.I.V., istituzione per istit</w:t>
      </w:r>
      <w:r>
        <w:rPr>
          <w:rFonts w:ascii="Times New Roman" w:hAnsi="Times New Roman" w:cs="Times New Roman"/>
          <w:sz w:val="28"/>
          <w:szCs w:val="28"/>
        </w:rPr>
        <w:t>u</w:t>
      </w:r>
      <w:r>
        <w:rPr>
          <w:rFonts w:ascii="Times New Roman" w:hAnsi="Times New Roman" w:cs="Times New Roman"/>
          <w:sz w:val="28"/>
          <w:szCs w:val="28"/>
        </w:rPr>
        <w:t>zione).</w:t>
      </w:r>
    </w:p>
    <w:p w:rsidR="003446C4" w:rsidRDefault="003446C4"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Soprattutto in considerazione di un fatto: che ancora manca al decisore politico – così come all’Istituzione superiore di controllo, quale è la Corte dei conti – la voce di tali organismi in ordine alla prescrizione contenuta nell’art.</w:t>
      </w:r>
      <w:r w:rsidR="003E0A2D">
        <w:rPr>
          <w:rFonts w:ascii="Times New Roman" w:hAnsi="Times New Roman" w:cs="Times New Roman"/>
          <w:sz w:val="28"/>
          <w:szCs w:val="28"/>
        </w:rPr>
        <w:t xml:space="preserve"> 5, comma 3, del d.lgs. n. 29/1993, identico, nella sua formulazione, nel testo del d.lgs. n. 165/2001 (</w:t>
      </w:r>
      <w:r w:rsidR="003E0A2D">
        <w:rPr>
          <w:rStyle w:val="Rimandonotaapidipagina"/>
          <w:rFonts w:ascii="Times New Roman" w:hAnsi="Times New Roman" w:cs="Times New Roman"/>
          <w:sz w:val="28"/>
          <w:szCs w:val="28"/>
        </w:rPr>
        <w:footnoteReference w:id="29"/>
      </w:r>
      <w:r w:rsidR="003E0A2D">
        <w:rPr>
          <w:rFonts w:ascii="Times New Roman" w:hAnsi="Times New Roman" w:cs="Times New Roman"/>
          <w:sz w:val="28"/>
          <w:szCs w:val="28"/>
        </w:rPr>
        <w:t>).</w:t>
      </w:r>
    </w:p>
    <w:p w:rsidR="003E0A2D" w:rsidRDefault="003E0A2D" w:rsidP="00C1651E">
      <w:pPr>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rPr>
        <w:t>Anche in questo caso di omissione (o di silenzio complice) si individua quel brodo di coltura in cui si possono annidare situazioni capaci di distorcere il principio del buon andamento di cui all’art. 97 della Costituzione.</w:t>
      </w:r>
    </w:p>
    <w:sectPr w:rsidR="003E0A2D" w:rsidSect="001D53EE">
      <w:footerReference w:type="default" r:id="rId9"/>
      <w:type w:val="continuous"/>
      <w:pgSz w:w="11909" w:h="16834" w:code="9"/>
      <w:pgMar w:top="1701" w:right="1418" w:bottom="1701" w:left="1418" w:header="737" w:footer="737" w:gutter="0"/>
      <w:cols w:space="708"/>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A9E" w:rsidRDefault="009D4A9E" w:rsidP="00F41600">
      <w:r>
        <w:separator/>
      </w:r>
    </w:p>
  </w:endnote>
  <w:endnote w:type="continuationSeparator" w:id="0">
    <w:p w:rsidR="009D4A9E" w:rsidRDefault="009D4A9E" w:rsidP="00F416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59716"/>
      <w:docPartObj>
        <w:docPartGallery w:val="Page Numbers (Bottom of Page)"/>
        <w:docPartUnique/>
      </w:docPartObj>
    </w:sdtPr>
    <w:sdtEndPr>
      <w:rPr>
        <w:rFonts w:ascii="Times New Roman" w:hAnsi="Times New Roman" w:cs="Times New Roman"/>
        <w:sz w:val="24"/>
        <w:szCs w:val="24"/>
      </w:rPr>
    </w:sdtEndPr>
    <w:sdtContent>
      <w:p w:rsidR="00137AF6" w:rsidRPr="00F41600" w:rsidRDefault="007B6EEA" w:rsidP="00F41600">
        <w:pPr>
          <w:pStyle w:val="Pidipagina"/>
          <w:jc w:val="center"/>
          <w:rPr>
            <w:rFonts w:ascii="Times New Roman" w:hAnsi="Times New Roman" w:cs="Times New Roman"/>
            <w:sz w:val="24"/>
            <w:szCs w:val="24"/>
          </w:rPr>
        </w:pPr>
        <w:r w:rsidRPr="00F41600">
          <w:rPr>
            <w:rFonts w:ascii="Times New Roman" w:hAnsi="Times New Roman" w:cs="Times New Roman"/>
            <w:sz w:val="24"/>
            <w:szCs w:val="24"/>
          </w:rPr>
          <w:fldChar w:fldCharType="begin"/>
        </w:r>
        <w:r w:rsidR="00137AF6" w:rsidRPr="00F41600">
          <w:rPr>
            <w:rFonts w:ascii="Times New Roman" w:hAnsi="Times New Roman" w:cs="Times New Roman"/>
            <w:sz w:val="24"/>
            <w:szCs w:val="24"/>
          </w:rPr>
          <w:instrText xml:space="preserve"> PAGE   \* MERGEFORMAT </w:instrText>
        </w:r>
        <w:r w:rsidRPr="00F41600">
          <w:rPr>
            <w:rFonts w:ascii="Times New Roman" w:hAnsi="Times New Roman" w:cs="Times New Roman"/>
            <w:sz w:val="24"/>
            <w:szCs w:val="24"/>
          </w:rPr>
          <w:fldChar w:fldCharType="separate"/>
        </w:r>
        <w:r w:rsidR="009D4A9E">
          <w:rPr>
            <w:rFonts w:ascii="Times New Roman" w:hAnsi="Times New Roman" w:cs="Times New Roman"/>
            <w:noProof/>
            <w:sz w:val="24"/>
            <w:szCs w:val="24"/>
          </w:rPr>
          <w:t>1</w:t>
        </w:r>
        <w:r w:rsidRPr="00F41600">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A9E" w:rsidRDefault="009D4A9E" w:rsidP="00F41600">
      <w:r>
        <w:separator/>
      </w:r>
    </w:p>
  </w:footnote>
  <w:footnote w:type="continuationSeparator" w:id="0">
    <w:p w:rsidR="009D4A9E" w:rsidRDefault="009D4A9E" w:rsidP="00F41600">
      <w:r>
        <w:continuationSeparator/>
      </w:r>
    </w:p>
  </w:footnote>
  <w:footnote w:id="1">
    <w:p w:rsidR="00137AF6" w:rsidRPr="005A266F" w:rsidRDefault="00137AF6" w:rsidP="005A266F">
      <w:pPr>
        <w:pStyle w:val="Testonotaapidipagina"/>
        <w:ind w:left="426" w:hanging="426"/>
        <w:rPr>
          <w:rFonts w:ascii="Times New Roman" w:hAnsi="Times New Roman" w:cs="Times New Roman"/>
        </w:rPr>
      </w:pPr>
      <w:r w:rsidRPr="005A266F">
        <w:rPr>
          <w:rStyle w:val="Rimandonotaapidipagina"/>
          <w:rFonts w:ascii="Times New Roman" w:hAnsi="Times New Roman" w:cs="Times New Roman"/>
        </w:rPr>
        <w:t>*</w:t>
      </w:r>
      <w:r w:rsidRPr="005A266F">
        <w:rPr>
          <w:rFonts w:ascii="Times New Roman" w:hAnsi="Times New Roman" w:cs="Times New Roman"/>
        </w:rPr>
        <w:t xml:space="preserve"> </w:t>
      </w:r>
      <w:r w:rsidRPr="005A266F">
        <w:rPr>
          <w:rFonts w:ascii="Times New Roman" w:hAnsi="Times New Roman" w:cs="Times New Roman"/>
        </w:rPr>
        <w:tab/>
        <w:t xml:space="preserve">Intervento al Convegno </w:t>
      </w:r>
      <w:r w:rsidRPr="005A266F">
        <w:rPr>
          <w:rFonts w:ascii="Times New Roman" w:hAnsi="Times New Roman" w:cs="Times New Roman"/>
          <w:i/>
        </w:rPr>
        <w:t>“Le imprese fra P.A., concorrenza e giustizia. Iniziative per la crescita e ruolo de</w:t>
      </w:r>
      <w:r w:rsidRPr="005A266F">
        <w:rPr>
          <w:rFonts w:ascii="Times New Roman" w:hAnsi="Times New Roman" w:cs="Times New Roman"/>
          <w:i/>
        </w:rPr>
        <w:t>l</w:t>
      </w:r>
      <w:r w:rsidRPr="005A266F">
        <w:rPr>
          <w:rFonts w:ascii="Times New Roman" w:hAnsi="Times New Roman" w:cs="Times New Roman"/>
          <w:i/>
        </w:rPr>
        <w:t>le Istituzioni”</w:t>
      </w:r>
      <w:r w:rsidRPr="005A266F">
        <w:rPr>
          <w:rFonts w:ascii="Times New Roman" w:hAnsi="Times New Roman" w:cs="Times New Roman"/>
        </w:rPr>
        <w:t>, organizzato da</w:t>
      </w:r>
      <w:r>
        <w:rPr>
          <w:rFonts w:ascii="Times New Roman" w:hAnsi="Times New Roman" w:cs="Times New Roman"/>
        </w:rPr>
        <w:t>lla Fondazione</w:t>
      </w:r>
      <w:r w:rsidRPr="005A266F">
        <w:rPr>
          <w:rFonts w:ascii="Times New Roman" w:hAnsi="Times New Roman" w:cs="Times New Roman"/>
        </w:rPr>
        <w:t xml:space="preserve"> LabPA, a Roma, presso la </w:t>
      </w:r>
      <w:r w:rsidRPr="005A266F">
        <w:rPr>
          <w:rFonts w:ascii="Times New Roman" w:hAnsi="Times New Roman" w:cs="Times New Roman"/>
          <w:i/>
        </w:rPr>
        <w:t>John Cabot University</w:t>
      </w:r>
      <w:r w:rsidRPr="005A266F">
        <w:rPr>
          <w:rFonts w:ascii="Times New Roman" w:hAnsi="Times New Roman" w:cs="Times New Roman"/>
        </w:rPr>
        <w:t>, 18 giugno 2015.</w:t>
      </w:r>
    </w:p>
  </w:footnote>
  <w:footnote w:id="2">
    <w:p w:rsidR="00137AF6" w:rsidRPr="00C46B27" w:rsidRDefault="00137AF6" w:rsidP="00C46B27">
      <w:pPr>
        <w:pStyle w:val="Testonotaapidipagina"/>
        <w:ind w:left="426" w:hanging="426"/>
        <w:rPr>
          <w:rFonts w:ascii="Times New Roman" w:hAnsi="Times New Roman" w:cs="Times New Roman"/>
        </w:rPr>
      </w:pPr>
      <w:r w:rsidRPr="00C46B27">
        <w:rPr>
          <w:rStyle w:val="Rimandonotaapidipagina"/>
          <w:rFonts w:ascii="Times New Roman" w:hAnsi="Times New Roman" w:cs="Times New Roman"/>
        </w:rPr>
        <w:footnoteRef/>
      </w:r>
      <w:r w:rsidRPr="00C46B27">
        <w:rPr>
          <w:rFonts w:ascii="Times New Roman" w:hAnsi="Times New Roman" w:cs="Times New Roman"/>
        </w:rPr>
        <w:t xml:space="preserve"> </w:t>
      </w:r>
      <w:r w:rsidRPr="00C46B27">
        <w:rPr>
          <w:rFonts w:ascii="Times New Roman" w:hAnsi="Times New Roman" w:cs="Times New Roman"/>
        </w:rPr>
        <w:tab/>
        <w:t xml:space="preserve">V. l’articolo di P. De </w:t>
      </w:r>
      <w:r>
        <w:rPr>
          <w:rFonts w:ascii="Times New Roman" w:hAnsi="Times New Roman" w:cs="Times New Roman"/>
        </w:rPr>
        <w:t>I</w:t>
      </w:r>
      <w:r w:rsidRPr="00C46B27">
        <w:rPr>
          <w:rFonts w:ascii="Times New Roman" w:hAnsi="Times New Roman" w:cs="Times New Roman"/>
        </w:rPr>
        <w:t>oanna,</w:t>
      </w:r>
      <w:r>
        <w:rPr>
          <w:rFonts w:ascii="Times New Roman" w:hAnsi="Times New Roman" w:cs="Times New Roman"/>
        </w:rPr>
        <w:t xml:space="preserve"> </w:t>
      </w:r>
      <w:r>
        <w:rPr>
          <w:rFonts w:ascii="Times New Roman" w:hAnsi="Times New Roman" w:cs="Times New Roman"/>
          <w:i/>
        </w:rPr>
        <w:t>“Come valutare i dirigenti pubblici”</w:t>
      </w:r>
      <w:r w:rsidRPr="00C46B27">
        <w:rPr>
          <w:rFonts w:ascii="Times New Roman" w:hAnsi="Times New Roman" w:cs="Times New Roman"/>
        </w:rPr>
        <w:t xml:space="preserve">, in La Repubblica del 15 giugno 2015, </w:t>
      </w:r>
      <w:r>
        <w:rPr>
          <w:rFonts w:ascii="Times New Roman" w:hAnsi="Times New Roman" w:cs="Times New Roman"/>
        </w:rPr>
        <w:t>Sez. Affari &amp; Finanza</w:t>
      </w:r>
      <w:r w:rsidRPr="00C46B27">
        <w:rPr>
          <w:rFonts w:ascii="Times New Roman" w:hAnsi="Times New Roman" w:cs="Times New Roman"/>
        </w:rPr>
        <w:t xml:space="preserve"> (riportato </w:t>
      </w:r>
      <w:r>
        <w:rPr>
          <w:rFonts w:ascii="Times New Roman" w:hAnsi="Times New Roman" w:cs="Times New Roman"/>
        </w:rPr>
        <w:t>ne</w:t>
      </w:r>
      <w:r w:rsidRPr="00C46B27">
        <w:rPr>
          <w:rFonts w:ascii="Times New Roman" w:hAnsi="Times New Roman" w:cs="Times New Roman"/>
        </w:rPr>
        <w:t xml:space="preserve"> </w:t>
      </w:r>
      <w:r w:rsidRPr="00E13B0E">
        <w:rPr>
          <w:rFonts w:ascii="Times New Roman" w:hAnsi="Times New Roman" w:cs="Times New Roman"/>
          <w:i/>
        </w:rPr>
        <w:t>La documentazione</w:t>
      </w:r>
      <w:r w:rsidRPr="00C46B27">
        <w:rPr>
          <w:rFonts w:ascii="Times New Roman" w:hAnsi="Times New Roman" w:cs="Times New Roman"/>
        </w:rPr>
        <w:t>)</w:t>
      </w:r>
      <w:r>
        <w:rPr>
          <w:rFonts w:ascii="Times New Roman" w:hAnsi="Times New Roman" w:cs="Times New Roman"/>
        </w:rPr>
        <w:t>.</w:t>
      </w:r>
    </w:p>
  </w:footnote>
  <w:footnote w:id="3">
    <w:p w:rsidR="00137AF6" w:rsidRPr="008F1504" w:rsidRDefault="00137AF6" w:rsidP="008F1504">
      <w:pPr>
        <w:pStyle w:val="Testonotaapidipagina"/>
        <w:ind w:left="426" w:hanging="426"/>
        <w:rPr>
          <w:rFonts w:ascii="Times New Roman" w:hAnsi="Times New Roman" w:cs="Times New Roman"/>
        </w:rPr>
      </w:pPr>
      <w:r w:rsidRPr="008F1504">
        <w:rPr>
          <w:rStyle w:val="Rimandonotaapidipagina"/>
          <w:rFonts w:ascii="Times New Roman" w:hAnsi="Times New Roman" w:cs="Times New Roman"/>
        </w:rPr>
        <w:footnoteRef/>
      </w:r>
      <w:r w:rsidRPr="008F1504">
        <w:rPr>
          <w:rFonts w:ascii="Times New Roman" w:hAnsi="Times New Roman" w:cs="Times New Roman"/>
        </w:rPr>
        <w:t xml:space="preserve"> </w:t>
      </w:r>
      <w:r w:rsidRPr="008F1504">
        <w:rPr>
          <w:rFonts w:ascii="Times New Roman" w:hAnsi="Times New Roman" w:cs="Times New Roman"/>
        </w:rPr>
        <w:tab/>
        <w:t>Nel settore della sanità, che costituisce, in ogni Regione, tra il 50% e il 70% del bilancio annuale, gli spr</w:t>
      </w:r>
      <w:r w:rsidRPr="008F1504">
        <w:rPr>
          <w:rFonts w:ascii="Times New Roman" w:hAnsi="Times New Roman" w:cs="Times New Roman"/>
        </w:rPr>
        <w:t>e</w:t>
      </w:r>
      <w:r w:rsidRPr="008F1504">
        <w:rPr>
          <w:rFonts w:ascii="Times New Roman" w:hAnsi="Times New Roman" w:cs="Times New Roman"/>
        </w:rPr>
        <w:t>chi sono fatti pagare ai cittadini/alle imprese locali dato che il deficit derivante dalla differenza tra costi e ricavi è posto</w:t>
      </w:r>
      <w:r>
        <w:rPr>
          <w:rFonts w:ascii="Times New Roman" w:hAnsi="Times New Roman" w:cs="Times New Roman"/>
        </w:rPr>
        <w:t>, comunque,</w:t>
      </w:r>
      <w:r w:rsidRPr="008F1504">
        <w:rPr>
          <w:rFonts w:ascii="Times New Roman" w:hAnsi="Times New Roman" w:cs="Times New Roman"/>
        </w:rPr>
        <w:t xml:space="preserve"> a carico di tali contribuenti.</w:t>
      </w:r>
      <w:r>
        <w:rPr>
          <w:rFonts w:ascii="Times New Roman" w:hAnsi="Times New Roman" w:cs="Times New Roman"/>
        </w:rPr>
        <w:t xml:space="preserve"> La regola che </w:t>
      </w:r>
      <w:r w:rsidRPr="00C46B27">
        <w:rPr>
          <w:rFonts w:ascii="Times New Roman" w:hAnsi="Times New Roman" w:cs="Times New Roman"/>
          <w:i/>
        </w:rPr>
        <w:t>“chi rompe paga”</w:t>
      </w:r>
      <w:r>
        <w:rPr>
          <w:rFonts w:ascii="Times New Roman" w:hAnsi="Times New Roman" w:cs="Times New Roman"/>
        </w:rPr>
        <w:t xml:space="preserve"> determina autom</w:t>
      </w:r>
      <w:r>
        <w:rPr>
          <w:rFonts w:ascii="Times New Roman" w:hAnsi="Times New Roman" w:cs="Times New Roman"/>
        </w:rPr>
        <w:t>a</w:t>
      </w:r>
      <w:r>
        <w:rPr>
          <w:rFonts w:ascii="Times New Roman" w:hAnsi="Times New Roman" w:cs="Times New Roman"/>
        </w:rPr>
        <w:t xml:space="preserve">ticamente l’elevazione dei tributi locali fino al momento del rientro dal deficit generato dalla </w:t>
      </w:r>
      <w:r w:rsidRPr="00C46B27">
        <w:rPr>
          <w:rFonts w:ascii="Times New Roman" w:hAnsi="Times New Roman" w:cs="Times New Roman"/>
          <w:i/>
        </w:rPr>
        <w:t>malammin</w:t>
      </w:r>
      <w:r w:rsidRPr="00C46B27">
        <w:rPr>
          <w:rFonts w:ascii="Times New Roman" w:hAnsi="Times New Roman" w:cs="Times New Roman"/>
          <w:i/>
        </w:rPr>
        <w:t>i</w:t>
      </w:r>
      <w:r w:rsidRPr="00C46B27">
        <w:rPr>
          <w:rFonts w:ascii="Times New Roman" w:hAnsi="Times New Roman" w:cs="Times New Roman"/>
          <w:i/>
        </w:rPr>
        <w:t>strazione</w:t>
      </w:r>
      <w:r>
        <w:rPr>
          <w:rFonts w:ascii="Times New Roman" w:hAnsi="Times New Roman" w:cs="Times New Roman"/>
        </w:rPr>
        <w:t xml:space="preserve"> della classe politica</w:t>
      </w:r>
    </w:p>
  </w:footnote>
  <w:footnote w:id="4">
    <w:p w:rsidR="00137AF6" w:rsidRPr="00F00443" w:rsidRDefault="00137AF6" w:rsidP="00F00443">
      <w:pPr>
        <w:pStyle w:val="Testonotaapidipagina"/>
        <w:ind w:left="426" w:hanging="426"/>
        <w:rPr>
          <w:rFonts w:ascii="Times New Roman" w:hAnsi="Times New Roman" w:cs="Times New Roman"/>
        </w:rPr>
      </w:pPr>
      <w:r w:rsidRPr="00F00443">
        <w:rPr>
          <w:rStyle w:val="Rimandonotaapidipagina"/>
          <w:rFonts w:ascii="Times New Roman" w:hAnsi="Times New Roman" w:cs="Times New Roman"/>
        </w:rPr>
        <w:footnoteRef/>
      </w:r>
      <w:r w:rsidRPr="00F00443">
        <w:rPr>
          <w:rFonts w:ascii="Times New Roman" w:hAnsi="Times New Roman" w:cs="Times New Roman"/>
        </w:rPr>
        <w:t xml:space="preserve"> </w:t>
      </w:r>
      <w:r w:rsidRPr="00F00443">
        <w:rPr>
          <w:rFonts w:ascii="Times New Roman" w:hAnsi="Times New Roman" w:cs="Times New Roman"/>
        </w:rPr>
        <w:tab/>
        <w:t xml:space="preserve">V. il dossier </w:t>
      </w:r>
      <w:r w:rsidRPr="00F00443">
        <w:rPr>
          <w:rFonts w:ascii="Times New Roman" w:hAnsi="Times New Roman" w:cs="Times New Roman"/>
          <w:i/>
        </w:rPr>
        <w:t>“Diffondere la cultura della legalità per contrastare i fenomeni corruttivi. Solo nella P.A.?”</w:t>
      </w:r>
      <w:r w:rsidRPr="00F00443">
        <w:rPr>
          <w:rFonts w:ascii="Times New Roman" w:hAnsi="Times New Roman" w:cs="Times New Roman"/>
        </w:rPr>
        <w:t>, edito dall’Istituto Max Weber, Roma, 2013, pagg. 162-165.</w:t>
      </w:r>
    </w:p>
  </w:footnote>
  <w:footnote w:id="5">
    <w:p w:rsidR="00137AF6" w:rsidRPr="00D93492" w:rsidRDefault="00137AF6" w:rsidP="00D93492">
      <w:pPr>
        <w:pStyle w:val="Testonotaapidipagina"/>
        <w:ind w:left="426" w:hanging="426"/>
        <w:rPr>
          <w:rFonts w:ascii="Times New Roman" w:hAnsi="Times New Roman" w:cs="Times New Roman"/>
        </w:rPr>
      </w:pPr>
      <w:r w:rsidRPr="00D93492">
        <w:rPr>
          <w:rStyle w:val="Rimandonotaapidipagina"/>
          <w:rFonts w:ascii="Times New Roman" w:hAnsi="Times New Roman" w:cs="Times New Roman"/>
        </w:rPr>
        <w:footnoteRef/>
      </w:r>
      <w:r w:rsidRPr="00D93492">
        <w:rPr>
          <w:rFonts w:ascii="Times New Roman" w:hAnsi="Times New Roman" w:cs="Times New Roman"/>
        </w:rPr>
        <w:t xml:space="preserve"> </w:t>
      </w:r>
      <w:r w:rsidRPr="00D93492">
        <w:rPr>
          <w:rFonts w:ascii="Times New Roman" w:hAnsi="Times New Roman" w:cs="Times New Roman"/>
        </w:rPr>
        <w:tab/>
      </w:r>
      <w:r>
        <w:rPr>
          <w:rFonts w:ascii="Times New Roman" w:hAnsi="Times New Roman" w:cs="Times New Roman"/>
        </w:rPr>
        <w:t xml:space="preserve">V. </w:t>
      </w:r>
      <w:r w:rsidRPr="00D93492">
        <w:rPr>
          <w:rFonts w:ascii="Times New Roman" w:hAnsi="Times New Roman" w:cs="Times New Roman"/>
          <w:i/>
        </w:rPr>
        <w:t>“La lotta alla corruzione viene da lontano. Classe dirigente politica e candidatura alla copertura di p</w:t>
      </w:r>
      <w:r w:rsidRPr="00D93492">
        <w:rPr>
          <w:rFonts w:ascii="Times New Roman" w:hAnsi="Times New Roman" w:cs="Times New Roman"/>
          <w:i/>
        </w:rPr>
        <w:t>o</w:t>
      </w:r>
      <w:r w:rsidRPr="00D93492">
        <w:rPr>
          <w:rFonts w:ascii="Times New Roman" w:hAnsi="Times New Roman" w:cs="Times New Roman"/>
          <w:i/>
        </w:rPr>
        <w:t>sti pubblici. Ieri come oggi”</w:t>
      </w:r>
      <w:r w:rsidRPr="00D93492">
        <w:rPr>
          <w:rFonts w:ascii="Times New Roman" w:hAnsi="Times New Roman" w:cs="Times New Roman"/>
        </w:rPr>
        <w:t>, in Politiche pubbliche, gestione, controllo, vol. 24.21</w:t>
      </w:r>
      <w:r>
        <w:rPr>
          <w:rFonts w:ascii="Times New Roman" w:hAnsi="Times New Roman" w:cs="Times New Roman"/>
        </w:rPr>
        <w:t xml:space="preserve">, </w:t>
      </w:r>
      <w:r w:rsidRPr="00D93492">
        <w:rPr>
          <w:rFonts w:ascii="Times New Roman" w:hAnsi="Times New Roman" w:cs="Times New Roman"/>
        </w:rPr>
        <w:t>Ed. Istituto Max Weber, Roma, 2014, pagg. 224.</w:t>
      </w:r>
    </w:p>
  </w:footnote>
  <w:footnote w:id="6">
    <w:p w:rsidR="00137AF6" w:rsidRPr="00813DA4" w:rsidRDefault="00137AF6" w:rsidP="00813DA4">
      <w:pPr>
        <w:pStyle w:val="Testonotaapidipagina"/>
        <w:ind w:left="426" w:hanging="426"/>
        <w:rPr>
          <w:rFonts w:ascii="Times New Roman" w:hAnsi="Times New Roman" w:cs="Times New Roman"/>
        </w:rPr>
      </w:pPr>
      <w:r w:rsidRPr="00813DA4">
        <w:rPr>
          <w:rStyle w:val="Rimandonotaapidipagina"/>
          <w:rFonts w:ascii="Times New Roman" w:hAnsi="Times New Roman" w:cs="Times New Roman"/>
        </w:rPr>
        <w:footnoteRef/>
      </w:r>
      <w:r w:rsidRPr="00813DA4">
        <w:rPr>
          <w:rFonts w:ascii="Times New Roman" w:hAnsi="Times New Roman" w:cs="Times New Roman"/>
        </w:rPr>
        <w:t xml:space="preserve"> </w:t>
      </w:r>
      <w:r w:rsidRPr="00813DA4">
        <w:rPr>
          <w:rFonts w:ascii="Times New Roman" w:hAnsi="Times New Roman" w:cs="Times New Roman"/>
        </w:rPr>
        <w:tab/>
        <w:t>V. “Il ruolo della dirigenza pubblica: controllare l’efficienza, l’efficacia e l’economicità dell’attività amm</w:t>
      </w:r>
      <w:r w:rsidRPr="00813DA4">
        <w:rPr>
          <w:rFonts w:ascii="Times New Roman" w:hAnsi="Times New Roman" w:cs="Times New Roman"/>
        </w:rPr>
        <w:t>i</w:t>
      </w:r>
      <w:r w:rsidRPr="00813DA4">
        <w:rPr>
          <w:rFonts w:ascii="Times New Roman" w:hAnsi="Times New Roman" w:cs="Times New Roman"/>
        </w:rPr>
        <w:t>nistrativa” (a cura di Rosario Scalia), in Politiche pubbliche, gestione, controllo, vol. 24.14.1, Ed. Istituto Max Weber, Roma, 2011, pagg. 162.</w:t>
      </w:r>
    </w:p>
  </w:footnote>
  <w:footnote w:id="7">
    <w:p w:rsidR="00137AF6" w:rsidRPr="00813DA4" w:rsidRDefault="00137AF6" w:rsidP="00813DA4">
      <w:pPr>
        <w:pStyle w:val="Testonotaapidipagina"/>
        <w:ind w:left="426" w:hanging="426"/>
        <w:rPr>
          <w:rFonts w:ascii="Times New Roman" w:hAnsi="Times New Roman" w:cs="Times New Roman"/>
        </w:rPr>
      </w:pPr>
      <w:r w:rsidRPr="00813DA4">
        <w:rPr>
          <w:rStyle w:val="Rimandonotaapidipagina"/>
          <w:rFonts w:ascii="Times New Roman" w:hAnsi="Times New Roman" w:cs="Times New Roman"/>
        </w:rPr>
        <w:footnoteRef/>
      </w:r>
      <w:r w:rsidRPr="00813DA4">
        <w:rPr>
          <w:rFonts w:ascii="Times New Roman" w:hAnsi="Times New Roman" w:cs="Times New Roman"/>
        </w:rPr>
        <w:t xml:space="preserve"> </w:t>
      </w:r>
      <w:r w:rsidRPr="00813DA4">
        <w:rPr>
          <w:rFonts w:ascii="Times New Roman" w:hAnsi="Times New Roman" w:cs="Times New Roman"/>
        </w:rPr>
        <w:tab/>
        <w:t xml:space="preserve">Sulla necessità del ricorso a Nuove Tecniche Gestionali, v. il quaderno di ricerca </w:t>
      </w:r>
      <w:r w:rsidRPr="007D58E4">
        <w:rPr>
          <w:rFonts w:ascii="Times New Roman" w:hAnsi="Times New Roman" w:cs="Times New Roman"/>
          <w:i/>
        </w:rPr>
        <w:t>“Corte dei conti e buon andamento della P.A.”</w:t>
      </w:r>
      <w:r w:rsidRPr="00813DA4">
        <w:rPr>
          <w:rFonts w:ascii="Times New Roman" w:hAnsi="Times New Roman" w:cs="Times New Roman"/>
        </w:rPr>
        <w:t xml:space="preserve"> (a cura di Rosario Scalia), in Politiche pubbliche, gestione, controllo, vol. 6.4, Ed. Istituto Max Weber, Roma, 2003-2011, pagg. 194.</w:t>
      </w:r>
    </w:p>
  </w:footnote>
  <w:footnote w:id="8">
    <w:p w:rsidR="00137AF6" w:rsidRPr="007C1336" w:rsidRDefault="00137AF6" w:rsidP="00676D2A">
      <w:pPr>
        <w:pStyle w:val="Testonotaapidipagina"/>
        <w:ind w:left="426" w:hanging="426"/>
        <w:rPr>
          <w:rFonts w:ascii="Times New Roman" w:hAnsi="Times New Roman" w:cs="Times New Roman"/>
        </w:rPr>
      </w:pPr>
      <w:r w:rsidRPr="007C1336">
        <w:rPr>
          <w:rStyle w:val="Rimandonotaapidipagina"/>
          <w:rFonts w:ascii="Times New Roman" w:hAnsi="Times New Roman" w:cs="Times New Roman"/>
        </w:rPr>
        <w:footnoteRef/>
      </w:r>
      <w:r w:rsidRPr="007C1336">
        <w:rPr>
          <w:rFonts w:ascii="Times New Roman" w:hAnsi="Times New Roman" w:cs="Times New Roman"/>
        </w:rPr>
        <w:t xml:space="preserve"> </w:t>
      </w:r>
      <w:r w:rsidRPr="007C1336">
        <w:rPr>
          <w:rFonts w:ascii="Times New Roman" w:hAnsi="Times New Roman" w:cs="Times New Roman"/>
        </w:rPr>
        <w:tab/>
      </w:r>
      <w:r w:rsidRPr="007C1336">
        <w:rPr>
          <w:rFonts w:ascii="Times New Roman" w:hAnsi="Times New Roman" w:cs="Times New Roman"/>
          <w:i/>
        </w:rPr>
        <w:t>Riordino e potenziamento dei meccanismi e strumenti di monitoraggio e valutazione dei costi, dei rend</w:t>
      </w:r>
      <w:r w:rsidRPr="007C1336">
        <w:rPr>
          <w:rFonts w:ascii="Times New Roman" w:hAnsi="Times New Roman" w:cs="Times New Roman"/>
          <w:i/>
        </w:rPr>
        <w:t>i</w:t>
      </w:r>
      <w:r w:rsidRPr="007C1336">
        <w:rPr>
          <w:rFonts w:ascii="Times New Roman" w:hAnsi="Times New Roman" w:cs="Times New Roman"/>
          <w:i/>
        </w:rPr>
        <w:t>menti e dei risultati dell'attività svolta dalle amministrazioni pubbliche, a norma dell'articolo 11 della le</w:t>
      </w:r>
      <w:r w:rsidRPr="007C1336">
        <w:rPr>
          <w:rFonts w:ascii="Times New Roman" w:hAnsi="Times New Roman" w:cs="Times New Roman"/>
          <w:i/>
        </w:rPr>
        <w:t>g</w:t>
      </w:r>
      <w:r w:rsidRPr="007C1336">
        <w:rPr>
          <w:rFonts w:ascii="Times New Roman" w:hAnsi="Times New Roman" w:cs="Times New Roman"/>
          <w:i/>
        </w:rPr>
        <w:t>ge 15 marzo 1997, n. 59.</w:t>
      </w:r>
    </w:p>
  </w:footnote>
  <w:footnote w:id="9">
    <w:p w:rsidR="00137AF6" w:rsidRPr="00676D2A" w:rsidRDefault="00137AF6" w:rsidP="00676D2A">
      <w:pPr>
        <w:pStyle w:val="Testonotaapidipagina"/>
        <w:ind w:left="426" w:hanging="426"/>
        <w:rPr>
          <w:rFonts w:ascii="Times New Roman" w:hAnsi="Times New Roman" w:cs="Times New Roman"/>
        </w:rPr>
      </w:pPr>
      <w:r w:rsidRPr="007C1336">
        <w:rPr>
          <w:rStyle w:val="Rimandonotaapidipagina"/>
          <w:rFonts w:ascii="Times New Roman" w:hAnsi="Times New Roman" w:cs="Times New Roman"/>
        </w:rPr>
        <w:footnoteRef/>
      </w:r>
      <w:r w:rsidRPr="007C1336">
        <w:rPr>
          <w:rFonts w:ascii="Times New Roman" w:hAnsi="Times New Roman" w:cs="Times New Roman"/>
        </w:rPr>
        <w:t xml:space="preserve"> </w:t>
      </w:r>
      <w:r w:rsidRPr="007C1336">
        <w:rPr>
          <w:rFonts w:ascii="Times New Roman" w:hAnsi="Times New Roman" w:cs="Times New Roman"/>
        </w:rPr>
        <w:tab/>
      </w:r>
      <w:r w:rsidRPr="007C1336">
        <w:rPr>
          <w:rFonts w:ascii="Times New Roman" w:hAnsi="Times New Roman" w:cs="Times New Roman"/>
          <w:i/>
        </w:rPr>
        <w:t>Attuazione della legge 4 marzo 2009, n. 15, in materia di ottimizzazione della produttività del lavoro pu</w:t>
      </w:r>
      <w:r w:rsidRPr="007C1336">
        <w:rPr>
          <w:rFonts w:ascii="Times New Roman" w:hAnsi="Times New Roman" w:cs="Times New Roman"/>
          <w:i/>
        </w:rPr>
        <w:t>b</w:t>
      </w:r>
      <w:r w:rsidRPr="007C1336">
        <w:rPr>
          <w:rFonts w:ascii="Times New Roman" w:hAnsi="Times New Roman" w:cs="Times New Roman"/>
          <w:i/>
        </w:rPr>
        <w:t>blico e di efficienza e trasparenza delle pubbliche amministrazioni.</w:t>
      </w:r>
    </w:p>
  </w:footnote>
  <w:footnote w:id="10">
    <w:p w:rsidR="00137AF6" w:rsidRPr="006F28FF" w:rsidRDefault="00137AF6" w:rsidP="006F28FF">
      <w:pPr>
        <w:pStyle w:val="Testonotaapidipagina"/>
        <w:ind w:left="425" w:hanging="425"/>
        <w:rPr>
          <w:rFonts w:ascii="Times New Roman" w:hAnsi="Times New Roman" w:cs="Times New Roman"/>
        </w:rPr>
      </w:pPr>
      <w:r w:rsidRPr="006F28FF">
        <w:rPr>
          <w:rStyle w:val="Rimandonotaapidipagina"/>
          <w:rFonts w:ascii="Times New Roman" w:hAnsi="Times New Roman" w:cs="Times New Roman"/>
        </w:rPr>
        <w:footnoteRef/>
      </w:r>
      <w:r w:rsidRPr="006F28FF">
        <w:rPr>
          <w:rFonts w:ascii="Times New Roman" w:hAnsi="Times New Roman" w:cs="Times New Roman"/>
        </w:rPr>
        <w:t xml:space="preserve"> </w:t>
      </w:r>
      <w:r w:rsidRPr="006F28FF">
        <w:rPr>
          <w:rFonts w:ascii="Times New Roman" w:hAnsi="Times New Roman" w:cs="Times New Roman"/>
        </w:rPr>
        <w:tab/>
        <w:t>V. Rosario Scalia,</w:t>
      </w:r>
      <w:r>
        <w:rPr>
          <w:rFonts w:ascii="Times New Roman" w:hAnsi="Times New Roman" w:cs="Times New Roman"/>
        </w:rPr>
        <w:t xml:space="preserve"> </w:t>
      </w:r>
      <w:r w:rsidRPr="009B3553">
        <w:rPr>
          <w:rFonts w:ascii="Times New Roman" w:hAnsi="Times New Roman" w:cs="Times New Roman"/>
          <w:i/>
        </w:rPr>
        <w:t xml:space="preserve">“L’affermazione del principio di trasparenza nella Pubblica </w:t>
      </w:r>
      <w:r>
        <w:rPr>
          <w:rFonts w:ascii="Times New Roman" w:hAnsi="Times New Roman" w:cs="Times New Roman"/>
          <w:i/>
        </w:rPr>
        <w:t>A</w:t>
      </w:r>
      <w:r w:rsidRPr="009B3553">
        <w:rPr>
          <w:rFonts w:ascii="Times New Roman" w:hAnsi="Times New Roman" w:cs="Times New Roman"/>
          <w:i/>
        </w:rPr>
        <w:t>mministrazione. Il contr</w:t>
      </w:r>
      <w:r w:rsidRPr="009B3553">
        <w:rPr>
          <w:rFonts w:ascii="Times New Roman" w:hAnsi="Times New Roman" w:cs="Times New Roman"/>
          <w:i/>
        </w:rPr>
        <w:t>i</w:t>
      </w:r>
      <w:r w:rsidRPr="009B3553">
        <w:rPr>
          <w:rFonts w:ascii="Times New Roman" w:hAnsi="Times New Roman" w:cs="Times New Roman"/>
          <w:i/>
        </w:rPr>
        <w:t>buto della Corte dei conti”</w:t>
      </w:r>
      <w:r>
        <w:rPr>
          <w:rFonts w:ascii="Times New Roman" w:hAnsi="Times New Roman" w:cs="Times New Roman"/>
        </w:rPr>
        <w:t>, Pubblicato sulla “Rivista della Guardia di Finanza”, n. 1 di GEN-FEB 2015.</w:t>
      </w:r>
    </w:p>
  </w:footnote>
  <w:footnote w:id="11">
    <w:p w:rsidR="00137AF6" w:rsidRPr="006F28FF" w:rsidRDefault="00137AF6" w:rsidP="006F28FF">
      <w:pPr>
        <w:pStyle w:val="Testonotaapidipagina"/>
        <w:ind w:left="425" w:hanging="425"/>
        <w:rPr>
          <w:rFonts w:ascii="Times New Roman" w:hAnsi="Times New Roman" w:cs="Times New Roman"/>
        </w:rPr>
      </w:pPr>
      <w:r w:rsidRPr="006F28FF">
        <w:rPr>
          <w:rStyle w:val="Rimandonotaapidipagina"/>
          <w:rFonts w:ascii="Times New Roman" w:hAnsi="Times New Roman" w:cs="Times New Roman"/>
        </w:rPr>
        <w:footnoteRef/>
      </w:r>
      <w:r w:rsidRPr="006F28FF">
        <w:rPr>
          <w:rFonts w:ascii="Times New Roman" w:hAnsi="Times New Roman" w:cs="Times New Roman"/>
        </w:rPr>
        <w:t xml:space="preserve"> </w:t>
      </w:r>
      <w:r w:rsidRPr="006F28FF">
        <w:rPr>
          <w:rFonts w:ascii="Times New Roman" w:hAnsi="Times New Roman" w:cs="Times New Roman"/>
        </w:rPr>
        <w:tab/>
        <w:t>Tirannia che si esercita escludendo dai “mercati pubblici” alcune imprese rispetto ad altre, e, in particolare, le piccole e medie imprese.</w:t>
      </w:r>
    </w:p>
  </w:footnote>
  <w:footnote w:id="12">
    <w:p w:rsidR="00137AF6" w:rsidRPr="006F28FF" w:rsidRDefault="00137AF6" w:rsidP="006F28FF">
      <w:pPr>
        <w:pStyle w:val="Testonotaapidipagina"/>
        <w:ind w:left="425" w:hanging="425"/>
      </w:pPr>
      <w:r w:rsidRPr="006F28FF">
        <w:rPr>
          <w:rStyle w:val="Rimandonotaapidipagina"/>
          <w:rFonts w:ascii="Times New Roman" w:hAnsi="Times New Roman" w:cs="Times New Roman"/>
        </w:rPr>
        <w:footnoteRef/>
      </w:r>
      <w:r w:rsidRPr="006F28FF">
        <w:rPr>
          <w:rFonts w:ascii="Times New Roman" w:hAnsi="Times New Roman" w:cs="Times New Roman"/>
        </w:rPr>
        <w:t xml:space="preserve"> </w:t>
      </w:r>
      <w:r w:rsidRPr="006F28FF">
        <w:rPr>
          <w:rFonts w:ascii="Times New Roman" w:hAnsi="Times New Roman" w:cs="Times New Roman"/>
        </w:rPr>
        <w:tab/>
        <w:t>Ciò avviene, nel 2012, con il decreto-legge 10 ottobre 2012, n. 174, convertito, con modificazioni, dalla legge 7 dicembre 2012, n. 213, recante “Conversione in legge, con modificazioni, del decreto-legge 10 o</w:t>
      </w:r>
      <w:r w:rsidRPr="006F28FF">
        <w:rPr>
          <w:rFonts w:ascii="Times New Roman" w:hAnsi="Times New Roman" w:cs="Times New Roman"/>
        </w:rPr>
        <w:t>t</w:t>
      </w:r>
      <w:r w:rsidRPr="006F28FF">
        <w:rPr>
          <w:rFonts w:ascii="Times New Roman" w:hAnsi="Times New Roman" w:cs="Times New Roman"/>
        </w:rPr>
        <w:t>tobre 2012, n. 174, recante disposizioni urgenti in materia di finanza e funzionamento degli enti territoriali, nonché ulteriori disposizioni in favore delle zone terremotate nel maggio 2012. Proroga di termine per l'</w:t>
      </w:r>
      <w:r w:rsidRPr="006F28FF">
        <w:rPr>
          <w:rFonts w:ascii="Times New Roman" w:hAnsi="Times New Roman" w:cs="Times New Roman"/>
        </w:rPr>
        <w:t>e</w:t>
      </w:r>
      <w:r w:rsidRPr="006F28FF">
        <w:rPr>
          <w:rFonts w:ascii="Times New Roman" w:hAnsi="Times New Roman" w:cs="Times New Roman"/>
        </w:rPr>
        <w:t>sercizio di delega legislativa.”</w:t>
      </w:r>
    </w:p>
  </w:footnote>
  <w:footnote w:id="13">
    <w:p w:rsidR="00137AF6" w:rsidRPr="006332F0" w:rsidRDefault="00137AF6" w:rsidP="007D58E4">
      <w:pPr>
        <w:pStyle w:val="Testonotaapidipagina"/>
        <w:ind w:left="426" w:hanging="426"/>
        <w:rPr>
          <w:rFonts w:ascii="Times New Roman" w:hAnsi="Times New Roman" w:cs="Times New Roman"/>
          <w:lang w:val="fr-FR"/>
        </w:rPr>
      </w:pPr>
      <w:r w:rsidRPr="007D58E4">
        <w:rPr>
          <w:rStyle w:val="Rimandonotaapidipagina"/>
          <w:rFonts w:ascii="Times New Roman" w:hAnsi="Times New Roman" w:cs="Times New Roman"/>
        </w:rPr>
        <w:footnoteRef/>
      </w:r>
      <w:r w:rsidRPr="007D58E4">
        <w:rPr>
          <w:rFonts w:ascii="Times New Roman" w:hAnsi="Times New Roman" w:cs="Times New Roman"/>
        </w:rPr>
        <w:t xml:space="preserve"> </w:t>
      </w:r>
      <w:r w:rsidRPr="007D58E4">
        <w:rPr>
          <w:rFonts w:ascii="Times New Roman" w:hAnsi="Times New Roman" w:cs="Times New Roman"/>
        </w:rPr>
        <w:tab/>
        <w:t xml:space="preserve">V. </w:t>
      </w:r>
      <w:r w:rsidRPr="007D58E4">
        <w:rPr>
          <w:rFonts w:ascii="Times New Roman" w:hAnsi="Times New Roman" w:cs="Times New Roman"/>
          <w:i/>
        </w:rPr>
        <w:t>“Come si controllano i propri collaboratori? Tra teoria e pratica”</w:t>
      </w:r>
      <w:r w:rsidRPr="007D58E4">
        <w:rPr>
          <w:rFonts w:ascii="Times New Roman" w:hAnsi="Times New Roman" w:cs="Times New Roman"/>
        </w:rPr>
        <w:t xml:space="preserve"> (a cura di Rosario Scalia), in Polit</w:t>
      </w:r>
      <w:r w:rsidRPr="007D58E4">
        <w:rPr>
          <w:rFonts w:ascii="Times New Roman" w:hAnsi="Times New Roman" w:cs="Times New Roman"/>
        </w:rPr>
        <w:t>i</w:t>
      </w:r>
      <w:r w:rsidRPr="007D58E4">
        <w:rPr>
          <w:rFonts w:ascii="Times New Roman" w:hAnsi="Times New Roman" w:cs="Times New Roman"/>
        </w:rPr>
        <w:t xml:space="preserve">che pubbliche, gestione, controllo, vol. 24.16.9, Ed. </w:t>
      </w:r>
      <w:r w:rsidRPr="006332F0">
        <w:rPr>
          <w:rFonts w:ascii="Times New Roman" w:hAnsi="Times New Roman" w:cs="Times New Roman"/>
          <w:lang w:val="fr-FR"/>
        </w:rPr>
        <w:t>Istituto Max Weber, Roma, 2011, pagg. 166.</w:t>
      </w:r>
    </w:p>
  </w:footnote>
  <w:footnote w:id="14">
    <w:p w:rsidR="00137AF6" w:rsidRPr="006332F0" w:rsidRDefault="00137AF6" w:rsidP="007D58E4">
      <w:pPr>
        <w:pStyle w:val="Testonotaapidipagina"/>
        <w:ind w:left="426" w:hanging="426"/>
        <w:rPr>
          <w:rFonts w:ascii="Times New Roman" w:hAnsi="Times New Roman" w:cs="Times New Roman"/>
          <w:lang w:val="fr-FR"/>
        </w:rPr>
      </w:pPr>
      <w:r w:rsidRPr="007D58E4">
        <w:rPr>
          <w:rStyle w:val="Rimandonotaapidipagina"/>
          <w:rFonts w:ascii="Times New Roman" w:hAnsi="Times New Roman" w:cs="Times New Roman"/>
        </w:rPr>
        <w:footnoteRef/>
      </w:r>
      <w:r w:rsidRPr="006332F0">
        <w:rPr>
          <w:rFonts w:ascii="Times New Roman" w:hAnsi="Times New Roman" w:cs="Times New Roman"/>
          <w:lang w:val="fr-FR"/>
        </w:rPr>
        <w:t xml:space="preserve"> </w:t>
      </w:r>
      <w:r w:rsidRPr="006332F0">
        <w:rPr>
          <w:rFonts w:ascii="Times New Roman" w:hAnsi="Times New Roman" w:cs="Times New Roman"/>
          <w:lang w:val="fr-FR"/>
        </w:rPr>
        <w:tab/>
        <w:t xml:space="preserve">In </w:t>
      </w:r>
      <w:r w:rsidRPr="006332F0">
        <w:rPr>
          <w:rFonts w:ascii="Times New Roman" w:hAnsi="Times New Roman" w:cs="Times New Roman"/>
          <w:i/>
          <w:lang w:val="fr-FR"/>
        </w:rPr>
        <w:t>«La corruption, envers des droit de l’homme»</w:t>
      </w:r>
      <w:r w:rsidRPr="006332F0">
        <w:rPr>
          <w:rFonts w:ascii="Times New Roman" w:hAnsi="Times New Roman" w:cs="Times New Roman"/>
          <w:lang w:val="fr-FR"/>
        </w:rPr>
        <w:t>, a cura di Delmas-Marty, Ed. Universitaires de Fribourg, Svizzera, 1995.</w:t>
      </w:r>
    </w:p>
  </w:footnote>
  <w:footnote w:id="15">
    <w:p w:rsidR="00137AF6" w:rsidRPr="00BD3B63" w:rsidRDefault="00137AF6" w:rsidP="007D58E4">
      <w:pPr>
        <w:pStyle w:val="Testonotaapidipagina"/>
        <w:ind w:left="426" w:hanging="426"/>
        <w:rPr>
          <w:rFonts w:ascii="Times New Roman" w:hAnsi="Times New Roman" w:cs="Times New Roman"/>
        </w:rPr>
      </w:pPr>
      <w:r w:rsidRPr="007D58E4">
        <w:rPr>
          <w:rStyle w:val="Rimandonotaapidipagina"/>
          <w:rFonts w:ascii="Times New Roman" w:hAnsi="Times New Roman" w:cs="Times New Roman"/>
        </w:rPr>
        <w:footnoteRef/>
      </w:r>
      <w:r w:rsidRPr="007D58E4">
        <w:rPr>
          <w:rFonts w:ascii="Times New Roman" w:hAnsi="Times New Roman" w:cs="Times New Roman"/>
        </w:rPr>
        <w:t xml:space="preserve"> </w:t>
      </w:r>
      <w:r w:rsidRPr="007D58E4">
        <w:rPr>
          <w:rFonts w:ascii="Times New Roman" w:hAnsi="Times New Roman" w:cs="Times New Roman"/>
        </w:rPr>
        <w:tab/>
        <w:t xml:space="preserve">V. J.-F. Spitz, </w:t>
      </w:r>
      <w:r w:rsidRPr="007D58E4">
        <w:rPr>
          <w:rFonts w:ascii="Times New Roman" w:hAnsi="Times New Roman" w:cs="Times New Roman"/>
          <w:i/>
        </w:rPr>
        <w:t>“Corruzione, obbligazione e libertà civile”</w:t>
      </w:r>
      <w:r w:rsidRPr="007D58E4">
        <w:rPr>
          <w:rFonts w:ascii="Times New Roman" w:hAnsi="Times New Roman" w:cs="Times New Roman"/>
        </w:rPr>
        <w:t>, in Le Débat, marzo-aprile 1993.</w:t>
      </w:r>
    </w:p>
  </w:footnote>
  <w:footnote w:id="16">
    <w:p w:rsidR="00137AF6" w:rsidRPr="0076182D" w:rsidRDefault="00137AF6" w:rsidP="0076182D">
      <w:pPr>
        <w:pStyle w:val="Testonotaapidipagina"/>
        <w:ind w:left="426" w:hanging="426"/>
        <w:rPr>
          <w:rFonts w:ascii="Times New Roman" w:hAnsi="Times New Roman" w:cs="Times New Roman"/>
        </w:rPr>
      </w:pPr>
      <w:r w:rsidRPr="0076182D">
        <w:rPr>
          <w:rStyle w:val="Rimandonotaapidipagina"/>
          <w:rFonts w:ascii="Times New Roman" w:hAnsi="Times New Roman" w:cs="Times New Roman"/>
        </w:rPr>
        <w:footnoteRef/>
      </w:r>
      <w:r w:rsidRPr="0076182D">
        <w:rPr>
          <w:rFonts w:ascii="Times New Roman" w:hAnsi="Times New Roman" w:cs="Times New Roman"/>
        </w:rPr>
        <w:t xml:space="preserve"> </w:t>
      </w:r>
      <w:r w:rsidRPr="0076182D">
        <w:rPr>
          <w:rFonts w:ascii="Times New Roman" w:hAnsi="Times New Roman" w:cs="Times New Roman"/>
        </w:rPr>
        <w:tab/>
        <w:t xml:space="preserve">In tal senso, Maurizio Graffeo, </w:t>
      </w:r>
      <w:r w:rsidRPr="0076182D">
        <w:rPr>
          <w:rFonts w:ascii="Times New Roman" w:hAnsi="Times New Roman" w:cs="Times New Roman"/>
          <w:i/>
        </w:rPr>
        <w:t>“Controllo di gestione. Le funzioni della Corte dei conti”</w:t>
      </w:r>
      <w:r w:rsidRPr="0076182D">
        <w:rPr>
          <w:rFonts w:ascii="Times New Roman" w:hAnsi="Times New Roman" w:cs="Times New Roman"/>
        </w:rPr>
        <w:t>, intervento al Convegno “La revisione della spesa pubblica: un confronto tra le Assemblee regionali e la Corte dei conti”, 12 marzo 2015, Aula della Sezioni Riunite.</w:t>
      </w:r>
    </w:p>
  </w:footnote>
  <w:footnote w:id="17">
    <w:p w:rsidR="00137AF6" w:rsidRPr="0076182D" w:rsidRDefault="00137AF6" w:rsidP="0076182D">
      <w:pPr>
        <w:pStyle w:val="Testonotaapidipagina"/>
        <w:ind w:left="426" w:hanging="426"/>
        <w:rPr>
          <w:rFonts w:ascii="Times New Roman" w:hAnsi="Times New Roman" w:cs="Times New Roman"/>
        </w:rPr>
      </w:pPr>
      <w:r w:rsidRPr="0076182D">
        <w:rPr>
          <w:rStyle w:val="Rimandonotaapidipagina"/>
          <w:rFonts w:ascii="Times New Roman" w:hAnsi="Times New Roman" w:cs="Times New Roman"/>
        </w:rPr>
        <w:footnoteRef/>
      </w:r>
      <w:r w:rsidRPr="0076182D">
        <w:rPr>
          <w:rFonts w:ascii="Times New Roman" w:hAnsi="Times New Roman" w:cs="Times New Roman"/>
        </w:rPr>
        <w:t xml:space="preserve"> </w:t>
      </w:r>
      <w:r w:rsidRPr="0076182D">
        <w:rPr>
          <w:rFonts w:ascii="Times New Roman" w:hAnsi="Times New Roman" w:cs="Times New Roman"/>
        </w:rPr>
        <w:tab/>
        <w:t xml:space="preserve">V. </w:t>
      </w:r>
      <w:r w:rsidRPr="0076182D">
        <w:rPr>
          <w:rFonts w:ascii="Times New Roman" w:hAnsi="Times New Roman" w:cs="Times New Roman"/>
          <w:i/>
        </w:rPr>
        <w:t>“Diffondere la cultura della legalità per contrastare i fenomeni corruttivi. Solo nella P.A.?”</w:t>
      </w:r>
      <w:r w:rsidRPr="0076182D">
        <w:rPr>
          <w:rFonts w:ascii="Times New Roman" w:hAnsi="Times New Roman" w:cs="Times New Roman"/>
        </w:rPr>
        <w:t>, in Polit</w:t>
      </w:r>
      <w:r w:rsidRPr="0076182D">
        <w:rPr>
          <w:rFonts w:ascii="Times New Roman" w:hAnsi="Times New Roman" w:cs="Times New Roman"/>
        </w:rPr>
        <w:t>i</w:t>
      </w:r>
      <w:r w:rsidRPr="0076182D">
        <w:rPr>
          <w:rFonts w:ascii="Times New Roman" w:hAnsi="Times New Roman" w:cs="Times New Roman"/>
        </w:rPr>
        <w:t>che pubbliche, gestione, controllo, vol. 43.14, Ed. Istituto Max Weber, Roma, 2013, pagg. 244.</w:t>
      </w:r>
    </w:p>
  </w:footnote>
  <w:footnote w:id="18">
    <w:p w:rsidR="00137AF6" w:rsidRPr="00963FF3" w:rsidRDefault="00137AF6" w:rsidP="00963FF3">
      <w:pPr>
        <w:pStyle w:val="Testonotaapidipagina"/>
        <w:ind w:left="426" w:hanging="426"/>
        <w:rPr>
          <w:rFonts w:ascii="Times New Roman" w:hAnsi="Times New Roman" w:cs="Times New Roman"/>
        </w:rPr>
      </w:pPr>
      <w:r w:rsidRPr="00963FF3">
        <w:rPr>
          <w:rStyle w:val="Rimandonotaapidipagina"/>
          <w:rFonts w:ascii="Times New Roman" w:hAnsi="Times New Roman" w:cs="Times New Roman"/>
        </w:rPr>
        <w:footnoteRef/>
      </w:r>
      <w:r w:rsidRPr="00963FF3">
        <w:rPr>
          <w:rFonts w:ascii="Times New Roman" w:hAnsi="Times New Roman" w:cs="Times New Roman"/>
        </w:rPr>
        <w:t xml:space="preserve"> </w:t>
      </w:r>
      <w:r w:rsidRPr="00963FF3">
        <w:rPr>
          <w:rFonts w:ascii="Times New Roman" w:hAnsi="Times New Roman" w:cs="Times New Roman"/>
        </w:rPr>
        <w:tab/>
        <w:t xml:space="preserve">In tal senso, cfr. Rosario Scalia, </w:t>
      </w:r>
      <w:r w:rsidRPr="00963FF3">
        <w:rPr>
          <w:rFonts w:ascii="Times New Roman" w:hAnsi="Times New Roman" w:cs="Times New Roman"/>
          <w:i/>
        </w:rPr>
        <w:t>Controllo della spesa e prevenzione di inefficienze e sprechi di risorse pubbliche</w:t>
      </w:r>
      <w:r w:rsidRPr="00963FF3">
        <w:rPr>
          <w:rFonts w:ascii="Times New Roman" w:hAnsi="Times New Roman" w:cs="Times New Roman"/>
        </w:rPr>
        <w:t xml:space="preserve">, </w:t>
      </w:r>
      <w:r>
        <w:rPr>
          <w:rFonts w:ascii="Times New Roman" w:hAnsi="Times New Roman" w:cs="Times New Roman"/>
        </w:rPr>
        <w:t xml:space="preserve">in </w:t>
      </w:r>
      <w:r w:rsidRPr="00963FF3">
        <w:rPr>
          <w:rFonts w:ascii="Times New Roman" w:hAnsi="Times New Roman" w:cs="Times New Roman"/>
        </w:rPr>
        <w:t>Politiche pubbliche, gestione, controllo, vol. 43.13</w:t>
      </w:r>
      <w:r>
        <w:rPr>
          <w:rFonts w:ascii="Times New Roman" w:hAnsi="Times New Roman" w:cs="Times New Roman"/>
        </w:rPr>
        <w:t xml:space="preserve"> (La riforma del Governo Monti)</w:t>
      </w:r>
      <w:r w:rsidRPr="00963FF3">
        <w:rPr>
          <w:rFonts w:ascii="Times New Roman" w:hAnsi="Times New Roman" w:cs="Times New Roman"/>
        </w:rPr>
        <w:t>, Ed. Ist</w:t>
      </w:r>
      <w:r w:rsidRPr="00963FF3">
        <w:rPr>
          <w:rFonts w:ascii="Times New Roman" w:hAnsi="Times New Roman" w:cs="Times New Roman"/>
        </w:rPr>
        <w:t>i</w:t>
      </w:r>
      <w:r w:rsidRPr="00963FF3">
        <w:rPr>
          <w:rFonts w:ascii="Times New Roman" w:hAnsi="Times New Roman" w:cs="Times New Roman"/>
        </w:rPr>
        <w:t>tuto Max Weber, Roma, 2013, pagg. 1-19.</w:t>
      </w:r>
    </w:p>
  </w:footnote>
  <w:footnote w:id="19">
    <w:p w:rsidR="00137AF6" w:rsidRPr="00963FF3" w:rsidRDefault="00137AF6" w:rsidP="00963FF3">
      <w:pPr>
        <w:pStyle w:val="Testonotaapidipagina"/>
        <w:ind w:left="426" w:hanging="426"/>
        <w:rPr>
          <w:rFonts w:ascii="Times New Roman" w:hAnsi="Times New Roman" w:cs="Times New Roman"/>
        </w:rPr>
      </w:pPr>
      <w:r w:rsidRPr="00963FF3">
        <w:rPr>
          <w:rStyle w:val="Rimandonotaapidipagina"/>
          <w:rFonts w:ascii="Times New Roman" w:hAnsi="Times New Roman" w:cs="Times New Roman"/>
        </w:rPr>
        <w:footnoteRef/>
      </w:r>
      <w:r w:rsidRPr="00963FF3">
        <w:rPr>
          <w:rFonts w:ascii="Times New Roman" w:hAnsi="Times New Roman" w:cs="Times New Roman"/>
        </w:rPr>
        <w:t xml:space="preserve"> </w:t>
      </w:r>
      <w:r w:rsidRPr="00963FF3">
        <w:rPr>
          <w:rFonts w:ascii="Times New Roman" w:hAnsi="Times New Roman" w:cs="Times New Roman"/>
        </w:rPr>
        <w:tab/>
        <w:t xml:space="preserve">V. Rosario Scalia, </w:t>
      </w:r>
      <w:r w:rsidRPr="00963FF3">
        <w:rPr>
          <w:rFonts w:ascii="Times New Roman" w:hAnsi="Times New Roman" w:cs="Times New Roman"/>
          <w:i/>
        </w:rPr>
        <w:t>“L’etica del dipendente pubblico esiste ancora?</w:t>
      </w:r>
      <w:r>
        <w:rPr>
          <w:rFonts w:ascii="Times New Roman" w:hAnsi="Times New Roman" w:cs="Times New Roman"/>
          <w:i/>
        </w:rPr>
        <w:t>”</w:t>
      </w:r>
      <w:r w:rsidRPr="00963FF3">
        <w:rPr>
          <w:rFonts w:ascii="Times New Roman" w:hAnsi="Times New Roman" w:cs="Times New Roman"/>
          <w:i/>
        </w:rPr>
        <w:t>,</w:t>
      </w:r>
      <w:r w:rsidRPr="00963FF3">
        <w:rPr>
          <w:rFonts w:ascii="Times New Roman" w:hAnsi="Times New Roman" w:cs="Times New Roman"/>
        </w:rPr>
        <w:t xml:space="preserve"> in Politiche pubbliche, gestione, co</w:t>
      </w:r>
      <w:r w:rsidRPr="00963FF3">
        <w:rPr>
          <w:rFonts w:ascii="Times New Roman" w:hAnsi="Times New Roman" w:cs="Times New Roman"/>
        </w:rPr>
        <w:t>n</w:t>
      </w:r>
      <w:r w:rsidRPr="00963FF3">
        <w:rPr>
          <w:rFonts w:ascii="Times New Roman" w:hAnsi="Times New Roman" w:cs="Times New Roman"/>
        </w:rPr>
        <w:t xml:space="preserve">trollo, vol. </w:t>
      </w:r>
      <w:r>
        <w:rPr>
          <w:rFonts w:ascii="Times New Roman" w:hAnsi="Times New Roman" w:cs="Times New Roman"/>
        </w:rPr>
        <w:t>43 (Il sistema etico nazionale e l’etica delle burocrazie)</w:t>
      </w:r>
      <w:r w:rsidRPr="00963FF3">
        <w:rPr>
          <w:rFonts w:ascii="Times New Roman" w:hAnsi="Times New Roman" w:cs="Times New Roman"/>
        </w:rPr>
        <w:t xml:space="preserve">, Ed. Istituto Max Weber, Roma, </w:t>
      </w:r>
      <w:r>
        <w:rPr>
          <w:rFonts w:ascii="Times New Roman" w:hAnsi="Times New Roman" w:cs="Times New Roman"/>
        </w:rPr>
        <w:t>1996</w:t>
      </w:r>
      <w:r w:rsidRPr="00963FF3">
        <w:rPr>
          <w:rFonts w:ascii="Times New Roman" w:hAnsi="Times New Roman" w:cs="Times New Roman"/>
        </w:rPr>
        <w:t>-20</w:t>
      </w:r>
      <w:r>
        <w:rPr>
          <w:rFonts w:ascii="Times New Roman" w:hAnsi="Times New Roman" w:cs="Times New Roman"/>
        </w:rPr>
        <w:t>03</w:t>
      </w:r>
      <w:r w:rsidRPr="00963FF3">
        <w:rPr>
          <w:rFonts w:ascii="Times New Roman" w:hAnsi="Times New Roman" w:cs="Times New Roman"/>
        </w:rPr>
        <w:t>, pagg. 1</w:t>
      </w:r>
      <w:r>
        <w:rPr>
          <w:rFonts w:ascii="Times New Roman" w:hAnsi="Times New Roman" w:cs="Times New Roman"/>
        </w:rPr>
        <w:t>-76</w:t>
      </w:r>
    </w:p>
  </w:footnote>
  <w:footnote w:id="20">
    <w:p w:rsidR="00137AF6" w:rsidRPr="00222C7E" w:rsidRDefault="00137AF6" w:rsidP="00222C7E">
      <w:pPr>
        <w:pStyle w:val="Testonotaapidipagina"/>
        <w:ind w:left="426" w:hanging="426"/>
        <w:rPr>
          <w:rFonts w:ascii="Times New Roman" w:hAnsi="Times New Roman" w:cs="Times New Roman"/>
        </w:rPr>
      </w:pPr>
      <w:r w:rsidRPr="00222C7E">
        <w:rPr>
          <w:rStyle w:val="Rimandonotaapidipagina"/>
          <w:rFonts w:ascii="Times New Roman" w:hAnsi="Times New Roman" w:cs="Times New Roman"/>
        </w:rPr>
        <w:footnoteRef/>
      </w:r>
      <w:r w:rsidRPr="00222C7E">
        <w:rPr>
          <w:rFonts w:ascii="Times New Roman" w:hAnsi="Times New Roman" w:cs="Times New Roman"/>
        </w:rPr>
        <w:t xml:space="preserve"> </w:t>
      </w:r>
      <w:r w:rsidRPr="00222C7E">
        <w:rPr>
          <w:rFonts w:ascii="Times New Roman" w:hAnsi="Times New Roman" w:cs="Times New Roman"/>
        </w:rPr>
        <w:tab/>
        <w:t>V. il dossier di ricerca “Concetti e parole: il sistema dei controlli interni in Italia” (a cura di Rosario Scalia), in Politiche pubbliche, gestione, controllo, vol. 6.2, Ed. Istituto Max Weber, Roma, 2010, pagg. 234.</w:t>
      </w:r>
    </w:p>
  </w:footnote>
  <w:footnote w:id="21">
    <w:p w:rsidR="00137AF6" w:rsidRPr="003324B4" w:rsidRDefault="00137AF6" w:rsidP="003324B4">
      <w:pPr>
        <w:pStyle w:val="Testonotaapidipagina"/>
        <w:ind w:left="426" w:hanging="426"/>
        <w:rPr>
          <w:rFonts w:ascii="Times New Roman" w:hAnsi="Times New Roman" w:cs="Times New Roman"/>
        </w:rPr>
      </w:pPr>
      <w:r w:rsidRPr="003324B4">
        <w:rPr>
          <w:rStyle w:val="Rimandonotaapidipagina"/>
          <w:rFonts w:ascii="Times New Roman" w:hAnsi="Times New Roman" w:cs="Times New Roman"/>
        </w:rPr>
        <w:footnoteRef/>
      </w:r>
      <w:r w:rsidRPr="003324B4">
        <w:rPr>
          <w:rFonts w:ascii="Times New Roman" w:hAnsi="Times New Roman" w:cs="Times New Roman"/>
        </w:rPr>
        <w:t xml:space="preserve"> </w:t>
      </w:r>
      <w:r w:rsidRPr="003324B4">
        <w:rPr>
          <w:rFonts w:ascii="Times New Roman" w:hAnsi="Times New Roman" w:cs="Times New Roman"/>
        </w:rPr>
        <w:tab/>
        <w:t>V. “Gli uffici pubblici di collocamento: come innovare per migliorare i servizi da rendere al cittadino, all’impresa”, in Politiche pubbliche, gestione, controllo, vol. 9, Ed. Istituto Max Weber, Roma, 1998-2003, pagg. 166.</w:t>
      </w:r>
    </w:p>
  </w:footnote>
  <w:footnote w:id="22">
    <w:p w:rsidR="00137AF6" w:rsidRPr="003324B4" w:rsidRDefault="00137AF6" w:rsidP="003324B4">
      <w:pPr>
        <w:pStyle w:val="Testonotaapidipagina"/>
        <w:ind w:left="426" w:hanging="426"/>
        <w:rPr>
          <w:rFonts w:ascii="Times New Roman" w:hAnsi="Times New Roman" w:cs="Times New Roman"/>
        </w:rPr>
      </w:pPr>
      <w:r w:rsidRPr="003324B4">
        <w:rPr>
          <w:rStyle w:val="Rimandonotaapidipagina"/>
          <w:rFonts w:ascii="Times New Roman" w:hAnsi="Times New Roman" w:cs="Times New Roman"/>
        </w:rPr>
        <w:footnoteRef/>
      </w:r>
      <w:r w:rsidRPr="003324B4">
        <w:rPr>
          <w:rFonts w:ascii="Times New Roman" w:hAnsi="Times New Roman" w:cs="Times New Roman"/>
        </w:rPr>
        <w:t xml:space="preserve"> </w:t>
      </w:r>
      <w:r w:rsidRPr="003324B4">
        <w:rPr>
          <w:rFonts w:ascii="Times New Roman" w:hAnsi="Times New Roman" w:cs="Times New Roman"/>
        </w:rPr>
        <w:tab/>
        <w:t>In senso contrario sembrano orientate le dichiarazioni rese dal Segretario del PD, Matteo Renzi, nel giugno 2015, dopo gli esiti del ballottaggio tra candidati a Sindaco in alcune città.</w:t>
      </w:r>
    </w:p>
  </w:footnote>
  <w:footnote w:id="23">
    <w:p w:rsidR="00137AF6" w:rsidRDefault="00137AF6" w:rsidP="004777AA">
      <w:pPr>
        <w:ind w:left="425" w:hanging="426"/>
        <w:rPr>
          <w:rFonts w:ascii="Times New Roman" w:hAnsi="Times New Roman" w:cs="Times New Roman"/>
          <w:sz w:val="20"/>
          <w:szCs w:val="20"/>
        </w:rPr>
      </w:pPr>
      <w:r w:rsidRPr="004777AA">
        <w:rPr>
          <w:rStyle w:val="Rimandonotaapidipagina"/>
          <w:rFonts w:ascii="Times New Roman" w:hAnsi="Times New Roman" w:cs="Times New Roman"/>
          <w:sz w:val="20"/>
          <w:szCs w:val="20"/>
        </w:rPr>
        <w:footnoteRef/>
      </w:r>
      <w:r w:rsidRPr="004777AA">
        <w:rPr>
          <w:rFonts w:ascii="Times New Roman" w:hAnsi="Times New Roman" w:cs="Times New Roman"/>
          <w:sz w:val="20"/>
          <w:szCs w:val="20"/>
        </w:rPr>
        <w:t xml:space="preserve"> </w:t>
      </w:r>
      <w:r w:rsidRPr="004777AA">
        <w:rPr>
          <w:rFonts w:ascii="Times New Roman" w:hAnsi="Times New Roman" w:cs="Times New Roman"/>
          <w:sz w:val="20"/>
          <w:szCs w:val="20"/>
        </w:rPr>
        <w:tab/>
        <w:t>In particolare l’art. 4, “</w:t>
      </w:r>
      <w:r w:rsidRPr="004777AA">
        <w:rPr>
          <w:rFonts w:ascii="Times New Roman" w:eastAsia="Times New Roman" w:hAnsi="Times New Roman" w:cs="Times New Roman"/>
          <w:i/>
          <w:iCs/>
          <w:color w:val="000000" w:themeColor="text1"/>
          <w:sz w:val="20"/>
          <w:szCs w:val="20"/>
          <w:lang w:eastAsia="it-IT"/>
        </w:rPr>
        <w:t>Relazione di fine mandato provinciale e comunale”</w:t>
      </w:r>
      <w:r w:rsidRPr="004777AA">
        <w:rPr>
          <w:rFonts w:ascii="Times New Roman" w:hAnsi="Times New Roman" w:cs="Times New Roman"/>
          <w:sz w:val="20"/>
          <w:szCs w:val="20"/>
        </w:rPr>
        <w:t xml:space="preserve"> del d.lgs. n. 149/2011, dispone che </w:t>
      </w:r>
    </w:p>
    <w:p w:rsidR="00137AF6" w:rsidRPr="004777AA" w:rsidRDefault="00137AF6" w:rsidP="004777AA">
      <w:pPr>
        <w:ind w:left="425" w:firstLine="283"/>
        <w:rPr>
          <w:rFonts w:ascii="Times New Roman" w:eastAsia="Times New Roman" w:hAnsi="Times New Roman" w:cs="Times New Roman"/>
          <w:color w:val="000000" w:themeColor="text1"/>
          <w:sz w:val="20"/>
          <w:szCs w:val="20"/>
          <w:lang w:eastAsia="it-IT"/>
        </w:rPr>
      </w:pPr>
      <w:r w:rsidRPr="004777AA">
        <w:rPr>
          <w:rFonts w:ascii="Times New Roman" w:hAnsi="Times New Roman" w:cs="Times New Roman"/>
          <w:sz w:val="20"/>
          <w:szCs w:val="20"/>
        </w:rPr>
        <w:t>«</w:t>
      </w:r>
      <w:r>
        <w:rPr>
          <w:rFonts w:ascii="Times New Roman" w:hAnsi="Times New Roman" w:cs="Times New Roman"/>
          <w:sz w:val="20"/>
          <w:szCs w:val="20"/>
        </w:rPr>
        <w:t xml:space="preserve"> </w:t>
      </w:r>
      <w:r w:rsidRPr="004777AA">
        <w:rPr>
          <w:rFonts w:ascii="Times New Roman" w:eastAsia="Times New Roman" w:hAnsi="Times New Roman" w:cs="Times New Roman"/>
          <w:b/>
          <w:bCs/>
          <w:vanish/>
          <w:color w:val="000000" w:themeColor="text1"/>
          <w:sz w:val="20"/>
          <w:szCs w:val="20"/>
          <w:lang w:eastAsia="it-IT"/>
        </w:rPr>
        <w:t>In vigore dal 6 maggio 2014</w:t>
      </w:r>
      <w:r w:rsidRPr="004777AA">
        <w:rPr>
          <w:rFonts w:ascii="Times New Roman" w:eastAsia="Times New Roman" w:hAnsi="Times New Roman" w:cs="Times New Roman"/>
          <w:color w:val="000000" w:themeColor="text1"/>
          <w:sz w:val="20"/>
          <w:szCs w:val="20"/>
          <w:lang w:eastAsia="it-IT"/>
        </w:rPr>
        <w:t>1. Al fine di garantire il coordinamento della finanza pubblica, il rispetto dell'unità economica e giur</w:t>
      </w:r>
      <w:r w:rsidRPr="004777AA">
        <w:rPr>
          <w:rFonts w:ascii="Times New Roman" w:eastAsia="Times New Roman" w:hAnsi="Times New Roman" w:cs="Times New Roman"/>
          <w:color w:val="000000" w:themeColor="text1"/>
          <w:sz w:val="20"/>
          <w:szCs w:val="20"/>
          <w:lang w:eastAsia="it-IT"/>
        </w:rPr>
        <w:t>i</w:t>
      </w:r>
      <w:r w:rsidRPr="004777AA">
        <w:rPr>
          <w:rFonts w:ascii="Times New Roman" w:eastAsia="Times New Roman" w:hAnsi="Times New Roman" w:cs="Times New Roman"/>
          <w:color w:val="000000" w:themeColor="text1"/>
          <w:sz w:val="20"/>
          <w:szCs w:val="20"/>
          <w:lang w:eastAsia="it-IT"/>
        </w:rPr>
        <w:t>dica della Repubblica, il principio di trasparenza delle decisioni di entrata e di spesa, le province e i comuni sono tenuti a redigere una relazione di fine mandato.</w:t>
      </w:r>
    </w:p>
    <w:p w:rsidR="00137AF6" w:rsidRPr="004777AA" w:rsidRDefault="00137AF6" w:rsidP="004777AA">
      <w:pPr>
        <w:ind w:left="426" w:firstLine="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2. La relazione di fine mandato, redatta dal responsabile del servizio finanziario o dal segretario gener</w:t>
      </w:r>
      <w:r w:rsidRPr="004777AA">
        <w:rPr>
          <w:rFonts w:ascii="Times New Roman" w:eastAsia="Times New Roman" w:hAnsi="Times New Roman" w:cs="Times New Roman"/>
          <w:color w:val="000000" w:themeColor="text1"/>
          <w:sz w:val="20"/>
          <w:szCs w:val="20"/>
          <w:lang w:eastAsia="it-IT"/>
        </w:rPr>
        <w:t>a</w:t>
      </w:r>
      <w:r w:rsidRPr="004777AA">
        <w:rPr>
          <w:rFonts w:ascii="Times New Roman" w:eastAsia="Times New Roman" w:hAnsi="Times New Roman" w:cs="Times New Roman"/>
          <w:color w:val="000000" w:themeColor="text1"/>
          <w:sz w:val="20"/>
          <w:szCs w:val="20"/>
          <w:lang w:eastAsia="it-IT"/>
        </w:rPr>
        <w:t>le, è sottoscritta dal presidente della provincia o dal sindaco non oltre il sessantesimo giorno antecedente la data di scadenza del mandato. Entro e non oltre quindici giorni dopo la sottoscrizione della relazione, essa deve risultare certificata dall'organo di revisione dell'ente locale e, nei tre giorni successivi la relazione e la certificazione devono essere trasmesse dal presidente della provincia o dal sindaco alla sezione regionale di controllo della Corte dei conti. La relazione di fine mandato e la certificazione sono pubblicate sul sito ist</w:t>
      </w:r>
      <w:r w:rsidRPr="004777AA">
        <w:rPr>
          <w:rFonts w:ascii="Times New Roman" w:eastAsia="Times New Roman" w:hAnsi="Times New Roman" w:cs="Times New Roman"/>
          <w:color w:val="000000" w:themeColor="text1"/>
          <w:sz w:val="20"/>
          <w:szCs w:val="20"/>
          <w:lang w:eastAsia="it-IT"/>
        </w:rPr>
        <w:t>i</w:t>
      </w:r>
      <w:r w:rsidRPr="004777AA">
        <w:rPr>
          <w:rFonts w:ascii="Times New Roman" w:eastAsia="Times New Roman" w:hAnsi="Times New Roman" w:cs="Times New Roman"/>
          <w:color w:val="000000" w:themeColor="text1"/>
          <w:sz w:val="20"/>
          <w:szCs w:val="20"/>
          <w:lang w:eastAsia="it-IT"/>
        </w:rPr>
        <w:t>tuzionale della provincia o del comune da parte del presidente della provincia o del sindaco entro i sette giorni successivi alla data di certificazione effettuata dall'organo di revisione dell'ente locale, con l'indic</w:t>
      </w:r>
      <w:r w:rsidRPr="004777AA">
        <w:rPr>
          <w:rFonts w:ascii="Times New Roman" w:eastAsia="Times New Roman" w:hAnsi="Times New Roman" w:cs="Times New Roman"/>
          <w:color w:val="000000" w:themeColor="text1"/>
          <w:sz w:val="20"/>
          <w:szCs w:val="20"/>
          <w:lang w:eastAsia="it-IT"/>
        </w:rPr>
        <w:t>a</w:t>
      </w:r>
      <w:r w:rsidRPr="004777AA">
        <w:rPr>
          <w:rFonts w:ascii="Times New Roman" w:eastAsia="Times New Roman" w:hAnsi="Times New Roman" w:cs="Times New Roman"/>
          <w:color w:val="000000" w:themeColor="text1"/>
          <w:sz w:val="20"/>
          <w:szCs w:val="20"/>
          <w:lang w:eastAsia="it-IT"/>
        </w:rPr>
        <w:t>zione della data di trasmissione alla sezione regionale di controllo della Corte dei conti.</w:t>
      </w:r>
    </w:p>
    <w:p w:rsidR="00137AF6" w:rsidRPr="004777AA" w:rsidRDefault="00137AF6" w:rsidP="004777AA">
      <w:pPr>
        <w:ind w:left="426"/>
        <w:jc w:val="center"/>
        <w:rPr>
          <w:rFonts w:ascii="Times New Roman" w:eastAsia="Times New Roman" w:hAnsi="Times New Roman" w:cs="Times New Roman"/>
          <w:i/>
          <w:color w:val="000000" w:themeColor="text1"/>
          <w:sz w:val="20"/>
          <w:szCs w:val="20"/>
          <w:lang w:eastAsia="it-IT"/>
        </w:rPr>
      </w:pPr>
      <w:r w:rsidRPr="004777AA">
        <w:rPr>
          <w:rFonts w:ascii="Times New Roman" w:eastAsia="Times New Roman" w:hAnsi="Times New Roman" w:cs="Times New Roman"/>
          <w:i/>
          <w:color w:val="000000" w:themeColor="text1"/>
          <w:sz w:val="20"/>
          <w:szCs w:val="20"/>
          <w:lang w:eastAsia="it-IT"/>
        </w:rPr>
        <w:t>Omissis</w:t>
      </w:r>
    </w:p>
    <w:p w:rsidR="00137AF6" w:rsidRPr="004777AA" w:rsidRDefault="00137AF6" w:rsidP="004777AA">
      <w:pPr>
        <w:ind w:left="426" w:firstLine="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4. La relazione di fine mandato contiene la descrizione dettagliata delle principali attività normative e amministrative svolte durante il mandato, con specifico riferimento a:</w:t>
      </w:r>
    </w:p>
    <w:p w:rsidR="00137AF6" w:rsidRPr="004777AA" w:rsidRDefault="00137AF6" w:rsidP="004777AA">
      <w:pPr>
        <w:tabs>
          <w:tab w:val="left" w:pos="1134"/>
        </w:tabs>
        <w:ind w:left="709" w:hanging="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 xml:space="preserve">a) </w:t>
      </w:r>
      <w:r w:rsidRPr="004777AA">
        <w:rPr>
          <w:rFonts w:ascii="Times New Roman" w:eastAsia="Times New Roman" w:hAnsi="Times New Roman" w:cs="Times New Roman"/>
          <w:color w:val="000000" w:themeColor="text1"/>
          <w:sz w:val="20"/>
          <w:szCs w:val="20"/>
          <w:lang w:eastAsia="it-IT"/>
        </w:rPr>
        <w:tab/>
        <w:t xml:space="preserve">sistema ed esiti dei controlli interni; </w:t>
      </w:r>
    </w:p>
    <w:p w:rsidR="00137AF6" w:rsidRPr="004777AA" w:rsidRDefault="00137AF6" w:rsidP="004777AA">
      <w:pPr>
        <w:tabs>
          <w:tab w:val="left" w:pos="1134"/>
        </w:tabs>
        <w:ind w:left="709" w:hanging="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 xml:space="preserve">b) </w:t>
      </w:r>
      <w:r w:rsidRPr="004777AA">
        <w:rPr>
          <w:rFonts w:ascii="Times New Roman" w:eastAsia="Times New Roman" w:hAnsi="Times New Roman" w:cs="Times New Roman"/>
          <w:color w:val="000000" w:themeColor="text1"/>
          <w:sz w:val="20"/>
          <w:szCs w:val="20"/>
          <w:lang w:eastAsia="it-IT"/>
        </w:rPr>
        <w:tab/>
        <w:t xml:space="preserve">eventuali rilievi della Corte dei conti; </w:t>
      </w:r>
    </w:p>
    <w:p w:rsidR="00137AF6" w:rsidRPr="004777AA" w:rsidRDefault="00137AF6" w:rsidP="004777AA">
      <w:pPr>
        <w:tabs>
          <w:tab w:val="left" w:pos="1134"/>
        </w:tabs>
        <w:ind w:left="709" w:hanging="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 xml:space="preserve">c) </w:t>
      </w:r>
      <w:r w:rsidRPr="004777AA">
        <w:rPr>
          <w:rFonts w:ascii="Times New Roman" w:eastAsia="Times New Roman" w:hAnsi="Times New Roman" w:cs="Times New Roman"/>
          <w:color w:val="000000" w:themeColor="text1"/>
          <w:sz w:val="20"/>
          <w:szCs w:val="20"/>
          <w:lang w:eastAsia="it-IT"/>
        </w:rPr>
        <w:tab/>
        <w:t>azioni intraprese per il rispetto dei saldi di finanza pubblica programmati e stato del percorso di conve</w:t>
      </w:r>
      <w:r w:rsidRPr="004777AA">
        <w:rPr>
          <w:rFonts w:ascii="Times New Roman" w:eastAsia="Times New Roman" w:hAnsi="Times New Roman" w:cs="Times New Roman"/>
          <w:color w:val="000000" w:themeColor="text1"/>
          <w:sz w:val="20"/>
          <w:szCs w:val="20"/>
          <w:lang w:eastAsia="it-IT"/>
        </w:rPr>
        <w:t>r</w:t>
      </w:r>
      <w:r w:rsidRPr="004777AA">
        <w:rPr>
          <w:rFonts w:ascii="Times New Roman" w:eastAsia="Times New Roman" w:hAnsi="Times New Roman" w:cs="Times New Roman"/>
          <w:color w:val="000000" w:themeColor="text1"/>
          <w:sz w:val="20"/>
          <w:szCs w:val="20"/>
          <w:lang w:eastAsia="it-IT"/>
        </w:rPr>
        <w:t xml:space="preserve">genza verso i fabbisogni standard; </w:t>
      </w:r>
    </w:p>
    <w:p w:rsidR="00137AF6" w:rsidRPr="004777AA" w:rsidRDefault="00137AF6" w:rsidP="004777AA">
      <w:pPr>
        <w:tabs>
          <w:tab w:val="left" w:pos="1134"/>
        </w:tabs>
        <w:ind w:left="709" w:hanging="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d)</w:t>
      </w:r>
      <w:r w:rsidRPr="004777AA">
        <w:rPr>
          <w:rFonts w:ascii="Times New Roman" w:eastAsia="Times New Roman" w:hAnsi="Times New Roman" w:cs="Times New Roman"/>
          <w:color w:val="000000" w:themeColor="text1"/>
          <w:sz w:val="20"/>
          <w:szCs w:val="20"/>
          <w:lang w:eastAsia="it-IT"/>
        </w:rPr>
        <w:tab/>
        <w:t xml:space="preserve">situazione finanziaria e patrimoniale, anche evidenziando le carenze riscontrate nella gestione degli enti controllati dal comune o dalla provincia ai sensi dei numeri 1 e 2 del comma primo dell'articolo 2359 del codice civile, ed indicando azioni intraprese per porvi rimedio; </w:t>
      </w:r>
    </w:p>
    <w:p w:rsidR="00137AF6" w:rsidRPr="004777AA" w:rsidRDefault="00137AF6" w:rsidP="004777AA">
      <w:pPr>
        <w:tabs>
          <w:tab w:val="left" w:pos="1134"/>
        </w:tabs>
        <w:ind w:left="709" w:hanging="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 xml:space="preserve">e) </w:t>
      </w:r>
      <w:r w:rsidRPr="004777AA">
        <w:rPr>
          <w:rFonts w:ascii="Times New Roman" w:eastAsia="Times New Roman" w:hAnsi="Times New Roman" w:cs="Times New Roman"/>
          <w:color w:val="000000" w:themeColor="text1"/>
          <w:sz w:val="20"/>
          <w:szCs w:val="20"/>
          <w:lang w:eastAsia="it-IT"/>
        </w:rPr>
        <w:tab/>
        <w:t>azioni intraprese per contenere la spesa e stato del percorso di convergenza ai fabbisogni standard, a</w:t>
      </w:r>
      <w:r w:rsidRPr="004777AA">
        <w:rPr>
          <w:rFonts w:ascii="Times New Roman" w:eastAsia="Times New Roman" w:hAnsi="Times New Roman" w:cs="Times New Roman"/>
          <w:color w:val="000000" w:themeColor="text1"/>
          <w:sz w:val="20"/>
          <w:szCs w:val="20"/>
          <w:lang w:eastAsia="it-IT"/>
        </w:rPr>
        <w:t>f</w:t>
      </w:r>
      <w:r w:rsidRPr="004777AA">
        <w:rPr>
          <w:rFonts w:ascii="Times New Roman" w:eastAsia="Times New Roman" w:hAnsi="Times New Roman" w:cs="Times New Roman"/>
          <w:color w:val="000000" w:themeColor="text1"/>
          <w:sz w:val="20"/>
          <w:szCs w:val="20"/>
          <w:lang w:eastAsia="it-IT"/>
        </w:rPr>
        <w:t>fiancato da indicatori quantitativi e qualitativi relativi agli output dei servizi resi, anche utilizzando c</w:t>
      </w:r>
      <w:r w:rsidRPr="004777AA">
        <w:rPr>
          <w:rFonts w:ascii="Times New Roman" w:eastAsia="Times New Roman" w:hAnsi="Times New Roman" w:cs="Times New Roman"/>
          <w:color w:val="000000" w:themeColor="text1"/>
          <w:sz w:val="20"/>
          <w:szCs w:val="20"/>
          <w:lang w:eastAsia="it-IT"/>
        </w:rPr>
        <w:t>o</w:t>
      </w:r>
      <w:r w:rsidRPr="004777AA">
        <w:rPr>
          <w:rFonts w:ascii="Times New Roman" w:eastAsia="Times New Roman" w:hAnsi="Times New Roman" w:cs="Times New Roman"/>
          <w:color w:val="000000" w:themeColor="text1"/>
          <w:sz w:val="20"/>
          <w:szCs w:val="20"/>
          <w:lang w:eastAsia="it-IT"/>
        </w:rPr>
        <w:t>me parametro di riferimento realtà rappresentative dell'offerta di prestazioni con il miglior rapporto qu</w:t>
      </w:r>
      <w:r w:rsidRPr="004777AA">
        <w:rPr>
          <w:rFonts w:ascii="Times New Roman" w:eastAsia="Times New Roman" w:hAnsi="Times New Roman" w:cs="Times New Roman"/>
          <w:color w:val="000000" w:themeColor="text1"/>
          <w:sz w:val="20"/>
          <w:szCs w:val="20"/>
          <w:lang w:eastAsia="it-IT"/>
        </w:rPr>
        <w:t>a</w:t>
      </w:r>
      <w:r w:rsidRPr="004777AA">
        <w:rPr>
          <w:rFonts w:ascii="Times New Roman" w:eastAsia="Times New Roman" w:hAnsi="Times New Roman" w:cs="Times New Roman"/>
          <w:color w:val="000000" w:themeColor="text1"/>
          <w:sz w:val="20"/>
          <w:szCs w:val="20"/>
          <w:lang w:eastAsia="it-IT"/>
        </w:rPr>
        <w:t xml:space="preserve">lità-costi; </w:t>
      </w:r>
    </w:p>
    <w:p w:rsidR="00137AF6" w:rsidRPr="004777AA" w:rsidRDefault="00137AF6" w:rsidP="004777AA">
      <w:pPr>
        <w:tabs>
          <w:tab w:val="left" w:pos="1134"/>
        </w:tabs>
        <w:ind w:left="709" w:hanging="283"/>
        <w:rPr>
          <w:rFonts w:ascii="Times New Roman" w:eastAsia="Times New Roman" w:hAnsi="Times New Roman" w:cs="Times New Roman"/>
          <w:color w:val="000000" w:themeColor="text1"/>
          <w:sz w:val="20"/>
          <w:szCs w:val="20"/>
          <w:lang w:eastAsia="it-IT"/>
        </w:rPr>
      </w:pPr>
      <w:r w:rsidRPr="004777AA">
        <w:rPr>
          <w:rFonts w:ascii="Times New Roman" w:eastAsia="Times New Roman" w:hAnsi="Times New Roman" w:cs="Times New Roman"/>
          <w:color w:val="000000" w:themeColor="text1"/>
          <w:sz w:val="20"/>
          <w:szCs w:val="20"/>
          <w:lang w:eastAsia="it-IT"/>
        </w:rPr>
        <w:t xml:space="preserve">f) </w:t>
      </w:r>
      <w:r w:rsidRPr="004777AA">
        <w:rPr>
          <w:rFonts w:ascii="Times New Roman" w:eastAsia="Times New Roman" w:hAnsi="Times New Roman" w:cs="Times New Roman"/>
          <w:color w:val="000000" w:themeColor="text1"/>
          <w:sz w:val="20"/>
          <w:szCs w:val="20"/>
          <w:lang w:eastAsia="it-IT"/>
        </w:rPr>
        <w:tab/>
        <w:t>quantificazione della misura dell'indebitamento provinciale o comunale.</w:t>
      </w:r>
    </w:p>
    <w:p w:rsidR="00137AF6" w:rsidRPr="004777AA" w:rsidRDefault="00137AF6" w:rsidP="004777AA">
      <w:pPr>
        <w:ind w:left="426"/>
        <w:jc w:val="center"/>
        <w:rPr>
          <w:rFonts w:ascii="Times New Roman" w:eastAsia="Times New Roman" w:hAnsi="Times New Roman" w:cs="Times New Roman"/>
          <w:color w:val="000000" w:themeColor="text1"/>
          <w:sz w:val="28"/>
          <w:szCs w:val="28"/>
          <w:lang w:eastAsia="it-IT"/>
        </w:rPr>
      </w:pPr>
      <w:r w:rsidRPr="004777AA">
        <w:rPr>
          <w:rFonts w:ascii="Times New Roman" w:eastAsia="Times New Roman" w:hAnsi="Times New Roman" w:cs="Times New Roman"/>
          <w:i/>
          <w:color w:val="000000" w:themeColor="text1"/>
          <w:sz w:val="20"/>
          <w:szCs w:val="20"/>
          <w:lang w:eastAsia="it-IT"/>
        </w:rPr>
        <w:t>Omissis</w:t>
      </w:r>
      <w:r w:rsidRPr="004777AA">
        <w:rPr>
          <w:rFonts w:ascii="Times New Roman" w:hAnsi="Times New Roman" w:cs="Times New Roman"/>
          <w:sz w:val="20"/>
          <w:szCs w:val="20"/>
        </w:rPr>
        <w:t>»</w:t>
      </w:r>
    </w:p>
  </w:footnote>
  <w:footnote w:id="24">
    <w:p w:rsidR="00137AF6" w:rsidRPr="004777AA" w:rsidRDefault="00137AF6" w:rsidP="004777AA">
      <w:pPr>
        <w:pStyle w:val="Testonotaapidipagina"/>
        <w:ind w:left="425" w:hanging="425"/>
        <w:rPr>
          <w:rFonts w:ascii="Times New Roman" w:hAnsi="Times New Roman" w:cs="Times New Roman"/>
        </w:rPr>
      </w:pPr>
      <w:r w:rsidRPr="004777AA">
        <w:rPr>
          <w:rStyle w:val="Rimandonotaapidipagina"/>
          <w:rFonts w:ascii="Times New Roman" w:hAnsi="Times New Roman" w:cs="Times New Roman"/>
        </w:rPr>
        <w:footnoteRef/>
      </w:r>
      <w:r w:rsidRPr="004777AA">
        <w:rPr>
          <w:rFonts w:ascii="Times New Roman" w:hAnsi="Times New Roman" w:cs="Times New Roman"/>
        </w:rPr>
        <w:t xml:space="preserve"> </w:t>
      </w:r>
      <w:r w:rsidRPr="004777AA">
        <w:rPr>
          <w:rFonts w:ascii="Times New Roman" w:hAnsi="Times New Roman" w:cs="Times New Roman"/>
        </w:rPr>
        <w:tab/>
        <w:t>l’art. 4.</w:t>
      </w:r>
      <w:r w:rsidRPr="004777AA">
        <w:rPr>
          <w:rFonts w:ascii="Times New Roman" w:hAnsi="Times New Roman" w:cs="Times New Roman"/>
          <w:i/>
        </w:rPr>
        <w:t>bis (“</w:t>
      </w:r>
      <w:r w:rsidRPr="004777AA">
        <w:rPr>
          <w:rFonts w:ascii="Times New Roman" w:eastAsia="Times New Roman" w:hAnsi="Times New Roman" w:cs="Times New Roman"/>
          <w:i/>
          <w:iCs/>
          <w:color w:val="000000" w:themeColor="text1"/>
          <w:lang w:eastAsia="it-IT"/>
        </w:rPr>
        <w:t>Relazione di inizio mandato provinciale e comunale”)</w:t>
      </w:r>
      <w:r w:rsidRPr="004777AA">
        <w:rPr>
          <w:rFonts w:ascii="Times New Roman" w:hAnsi="Times New Roman" w:cs="Times New Roman"/>
        </w:rPr>
        <w:t xml:space="preserve"> del d.lgs. n. 149/2011, dispone che </w:t>
      </w:r>
    </w:p>
    <w:p w:rsidR="00137AF6" w:rsidRPr="004777AA" w:rsidRDefault="00137AF6" w:rsidP="004777AA">
      <w:pPr>
        <w:ind w:left="425" w:firstLine="284"/>
        <w:rPr>
          <w:rFonts w:ascii="Times New Roman" w:eastAsia="Times New Roman" w:hAnsi="Times New Roman" w:cs="Times New Roman"/>
          <w:color w:val="000000" w:themeColor="text1"/>
          <w:sz w:val="20"/>
          <w:szCs w:val="20"/>
          <w:lang w:eastAsia="it-IT"/>
        </w:rPr>
      </w:pPr>
      <w:r w:rsidRPr="004777AA">
        <w:rPr>
          <w:rFonts w:ascii="Times New Roman" w:hAnsi="Times New Roman" w:cs="Times New Roman"/>
          <w:sz w:val="20"/>
          <w:szCs w:val="20"/>
        </w:rPr>
        <w:t>«</w:t>
      </w:r>
      <w:r w:rsidRPr="004777AA">
        <w:rPr>
          <w:rFonts w:ascii="Times New Roman" w:eastAsia="Times New Roman" w:hAnsi="Times New Roman" w:cs="Times New Roman"/>
          <w:b/>
          <w:bCs/>
          <w:vanish/>
          <w:color w:val="000000" w:themeColor="text1"/>
          <w:sz w:val="20"/>
          <w:szCs w:val="20"/>
          <w:lang w:eastAsia="it-IT"/>
        </w:rPr>
        <w:t>In vigore dal 8 dicembre 2012</w:t>
      </w:r>
      <w:r w:rsidRPr="004777AA">
        <w:rPr>
          <w:rFonts w:ascii="Times New Roman" w:eastAsia="Times New Roman" w:hAnsi="Times New Roman" w:cs="Times New Roman"/>
          <w:color w:val="000000" w:themeColor="text1"/>
          <w:sz w:val="20"/>
          <w:szCs w:val="20"/>
          <w:lang w:eastAsia="it-IT"/>
        </w:rPr>
        <w:t xml:space="preserve"> 1. Al fine di garantire il coordinamento della finanza pubblica, il rispetto dell'unità economica e giur</w:t>
      </w:r>
      <w:r w:rsidRPr="004777AA">
        <w:rPr>
          <w:rFonts w:ascii="Times New Roman" w:eastAsia="Times New Roman" w:hAnsi="Times New Roman" w:cs="Times New Roman"/>
          <w:color w:val="000000" w:themeColor="text1"/>
          <w:sz w:val="20"/>
          <w:szCs w:val="20"/>
          <w:lang w:eastAsia="it-IT"/>
        </w:rPr>
        <w:t>i</w:t>
      </w:r>
      <w:r w:rsidRPr="004777AA">
        <w:rPr>
          <w:rFonts w:ascii="Times New Roman" w:eastAsia="Times New Roman" w:hAnsi="Times New Roman" w:cs="Times New Roman"/>
          <w:color w:val="000000" w:themeColor="text1"/>
          <w:sz w:val="20"/>
          <w:szCs w:val="20"/>
          <w:lang w:eastAsia="it-IT"/>
        </w:rPr>
        <w:t>dica della Repubblica e il principio di trasparenza delle decisioni di entrata e di spesa, le province e i com</w:t>
      </w:r>
      <w:r w:rsidRPr="004777AA">
        <w:rPr>
          <w:rFonts w:ascii="Times New Roman" w:eastAsia="Times New Roman" w:hAnsi="Times New Roman" w:cs="Times New Roman"/>
          <w:color w:val="000000" w:themeColor="text1"/>
          <w:sz w:val="20"/>
          <w:szCs w:val="20"/>
          <w:lang w:eastAsia="it-IT"/>
        </w:rPr>
        <w:t>u</w:t>
      </w:r>
      <w:r w:rsidRPr="004777AA">
        <w:rPr>
          <w:rFonts w:ascii="Times New Roman" w:eastAsia="Times New Roman" w:hAnsi="Times New Roman" w:cs="Times New Roman"/>
          <w:color w:val="000000" w:themeColor="text1"/>
          <w:sz w:val="20"/>
          <w:szCs w:val="20"/>
          <w:lang w:eastAsia="it-IT"/>
        </w:rPr>
        <w:t>ni sono tenuti a redigere una relazione di inizio mandato, volta a verificare la situazione finanziaria e patr</w:t>
      </w:r>
      <w:r w:rsidRPr="004777AA">
        <w:rPr>
          <w:rFonts w:ascii="Times New Roman" w:eastAsia="Times New Roman" w:hAnsi="Times New Roman" w:cs="Times New Roman"/>
          <w:color w:val="000000" w:themeColor="text1"/>
          <w:sz w:val="20"/>
          <w:szCs w:val="20"/>
          <w:lang w:eastAsia="it-IT"/>
        </w:rPr>
        <w:t>i</w:t>
      </w:r>
      <w:r w:rsidRPr="004777AA">
        <w:rPr>
          <w:rFonts w:ascii="Times New Roman" w:eastAsia="Times New Roman" w:hAnsi="Times New Roman" w:cs="Times New Roman"/>
          <w:color w:val="000000" w:themeColor="text1"/>
          <w:sz w:val="20"/>
          <w:szCs w:val="20"/>
          <w:lang w:eastAsia="it-IT"/>
        </w:rPr>
        <w:t>moniale e la misura dell'indebitamento dei medesimi enti.</w:t>
      </w:r>
    </w:p>
    <w:p w:rsidR="00137AF6" w:rsidRPr="004777AA" w:rsidRDefault="00137AF6" w:rsidP="004777AA">
      <w:pPr>
        <w:pStyle w:val="Testonotaapidipagina"/>
        <w:ind w:left="425" w:firstLine="284"/>
        <w:rPr>
          <w:rFonts w:ascii="Times New Roman" w:hAnsi="Times New Roman" w:cs="Times New Roman"/>
        </w:rPr>
      </w:pPr>
      <w:r w:rsidRPr="004777AA">
        <w:rPr>
          <w:rFonts w:ascii="Times New Roman" w:eastAsia="Times New Roman" w:hAnsi="Times New Roman" w:cs="Times New Roman"/>
          <w:color w:val="000000" w:themeColor="text1"/>
          <w:lang w:eastAsia="it-IT"/>
        </w:rPr>
        <w:t>2. La relazione di inizio mandato, predisposta dal responsabile del servizio finanziario o dal segretario generale, è sottoscritta dal presidente della provincia o dal sindaco entro il novantesimo giorno dall'inizio del mandato. Sulla base delle risultanze della relazione medesima, il presidente della provincia o il sindaco in carica, ove ne sussistano i presupposti, possono ricorrere alle procedure di riequilibrio finanziario vige</w:t>
      </w:r>
      <w:r w:rsidRPr="004777AA">
        <w:rPr>
          <w:rFonts w:ascii="Times New Roman" w:eastAsia="Times New Roman" w:hAnsi="Times New Roman" w:cs="Times New Roman"/>
          <w:color w:val="000000" w:themeColor="text1"/>
          <w:lang w:eastAsia="it-IT"/>
        </w:rPr>
        <w:t>n</w:t>
      </w:r>
      <w:r w:rsidRPr="004777AA">
        <w:rPr>
          <w:rFonts w:ascii="Times New Roman" w:eastAsia="Times New Roman" w:hAnsi="Times New Roman" w:cs="Times New Roman"/>
          <w:color w:val="000000" w:themeColor="text1"/>
          <w:lang w:eastAsia="it-IT"/>
        </w:rPr>
        <w:t>ti.</w:t>
      </w:r>
      <w:r w:rsidRPr="004777AA">
        <w:rPr>
          <w:rFonts w:ascii="Times New Roman" w:hAnsi="Times New Roman" w:cs="Times New Roman"/>
        </w:rPr>
        <w:t>»</w:t>
      </w:r>
      <w:r>
        <w:rPr>
          <w:rFonts w:ascii="Times New Roman" w:hAnsi="Times New Roman" w:cs="Times New Roman"/>
        </w:rPr>
        <w:t>.</w:t>
      </w:r>
    </w:p>
  </w:footnote>
  <w:footnote w:id="25">
    <w:p w:rsidR="00137AF6" w:rsidRPr="003446C4" w:rsidRDefault="00137AF6" w:rsidP="00527409">
      <w:pPr>
        <w:pStyle w:val="Testonotaapidipagina"/>
        <w:ind w:left="426" w:hanging="426"/>
        <w:rPr>
          <w:rFonts w:ascii="Times New Roman" w:hAnsi="Times New Roman" w:cs="Times New Roman"/>
        </w:rPr>
      </w:pPr>
      <w:r w:rsidRPr="003446C4">
        <w:rPr>
          <w:rStyle w:val="Rimandonotaapidipagina"/>
          <w:rFonts w:ascii="Times New Roman" w:hAnsi="Times New Roman" w:cs="Times New Roman"/>
        </w:rPr>
        <w:footnoteRef/>
      </w:r>
      <w:r w:rsidRPr="003446C4">
        <w:rPr>
          <w:rFonts w:ascii="Times New Roman" w:hAnsi="Times New Roman" w:cs="Times New Roman"/>
        </w:rPr>
        <w:t xml:space="preserve"> </w:t>
      </w:r>
      <w:r w:rsidRPr="003446C4">
        <w:rPr>
          <w:rFonts w:ascii="Times New Roman" w:hAnsi="Times New Roman" w:cs="Times New Roman"/>
        </w:rPr>
        <w:tab/>
        <w:t xml:space="preserve">Sono citate in Rosario Scalia, </w:t>
      </w:r>
      <w:r w:rsidRPr="003446C4">
        <w:rPr>
          <w:rFonts w:ascii="Times New Roman" w:hAnsi="Times New Roman" w:cs="Times New Roman"/>
          <w:i/>
        </w:rPr>
        <w:t>“Cultura dei dirigenti e riforma della pubblica amministrazione”</w:t>
      </w:r>
      <w:r w:rsidRPr="003446C4">
        <w:rPr>
          <w:rFonts w:ascii="Times New Roman" w:hAnsi="Times New Roman" w:cs="Times New Roman"/>
        </w:rPr>
        <w:t>, Biblioteca della libertà, nov-dic 2002, n. 167, pagg. 57-67, Centro Einaudi, Roma.</w:t>
      </w:r>
    </w:p>
  </w:footnote>
  <w:footnote w:id="26">
    <w:p w:rsidR="00137AF6" w:rsidRPr="003446C4" w:rsidRDefault="00137AF6" w:rsidP="00527409">
      <w:pPr>
        <w:pStyle w:val="Testonotaapidipagina"/>
        <w:ind w:left="426" w:hanging="426"/>
        <w:rPr>
          <w:rFonts w:ascii="Times New Roman" w:hAnsi="Times New Roman" w:cs="Times New Roman"/>
        </w:rPr>
      </w:pPr>
      <w:r w:rsidRPr="003446C4">
        <w:rPr>
          <w:rStyle w:val="Rimandonotaapidipagina"/>
          <w:rFonts w:ascii="Times New Roman" w:hAnsi="Times New Roman" w:cs="Times New Roman"/>
        </w:rPr>
        <w:footnoteRef/>
      </w:r>
      <w:r w:rsidRPr="003446C4">
        <w:rPr>
          <w:rFonts w:ascii="Times New Roman" w:hAnsi="Times New Roman" w:cs="Times New Roman"/>
        </w:rPr>
        <w:t xml:space="preserve"> </w:t>
      </w:r>
      <w:r w:rsidRPr="003446C4">
        <w:rPr>
          <w:rFonts w:ascii="Times New Roman" w:hAnsi="Times New Roman" w:cs="Times New Roman"/>
        </w:rPr>
        <w:tab/>
        <w:t>V. il d.lgs. 23 giugno 2011, n. 118 e successive modifiche e integrazioni.</w:t>
      </w:r>
    </w:p>
  </w:footnote>
  <w:footnote w:id="27">
    <w:p w:rsidR="00137AF6" w:rsidRDefault="00137AF6" w:rsidP="00527409">
      <w:pPr>
        <w:pStyle w:val="Testonotaapidipagina"/>
        <w:ind w:left="426" w:hanging="426"/>
        <w:rPr>
          <w:rFonts w:ascii="Times New Roman" w:hAnsi="Times New Roman" w:cs="Times New Roman"/>
        </w:rPr>
      </w:pPr>
      <w:r w:rsidRPr="003446C4">
        <w:rPr>
          <w:rStyle w:val="Rimandonotaapidipagina"/>
          <w:rFonts w:ascii="Times New Roman" w:hAnsi="Times New Roman" w:cs="Times New Roman"/>
        </w:rPr>
        <w:footnoteRef/>
      </w:r>
      <w:r w:rsidRPr="003446C4">
        <w:rPr>
          <w:rFonts w:ascii="Times New Roman" w:hAnsi="Times New Roman" w:cs="Times New Roman"/>
        </w:rPr>
        <w:t xml:space="preserve"> </w:t>
      </w:r>
      <w:r w:rsidRPr="003446C4">
        <w:rPr>
          <w:rFonts w:ascii="Times New Roman" w:hAnsi="Times New Roman" w:cs="Times New Roman"/>
        </w:rPr>
        <w:tab/>
        <w:t xml:space="preserve">L’art. 4, comma 1, del d.lgs. 30 marzo 2001, n. 165, così dispone: </w:t>
      </w:r>
    </w:p>
    <w:p w:rsidR="00137AF6" w:rsidRPr="00527409" w:rsidRDefault="00137AF6" w:rsidP="0052740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firstLine="283"/>
        <w:jc w:val="both"/>
        <w:rPr>
          <w:rFonts w:ascii="Times New Roman" w:hAnsi="Times New Roman" w:cs="Times New Roman"/>
        </w:rPr>
      </w:pPr>
      <w:r w:rsidRPr="00527409">
        <w:rPr>
          <w:rFonts w:ascii="Times New Roman" w:hAnsi="Times New Roman" w:cs="Times New Roman"/>
        </w:rPr>
        <w:t xml:space="preserve">« 1. Gli organi di governo esercitano le funzioni di indirizzo politico-amministrativo, definendo gli </w:t>
      </w:r>
      <w:r w:rsidRPr="00527409">
        <w:rPr>
          <w:rFonts w:ascii="Times New Roman" w:hAnsi="Times New Roman" w:cs="Times New Roman"/>
        </w:rPr>
        <w:t>o</w:t>
      </w:r>
      <w:r w:rsidRPr="00527409">
        <w:rPr>
          <w:rFonts w:ascii="Times New Roman" w:hAnsi="Times New Roman" w:cs="Times New Roman"/>
        </w:rPr>
        <w:t>biettivi ed i programmi da attuare ed adottando gli altri atti rientranti nello svolgimento di tali funzioni, e verificano la rispondenza dei risultati dell'attività amministrativa e della gestione agli indirizzi impartiti. Ad essi spettano, in particolare:</w:t>
      </w:r>
    </w:p>
    <w:p w:rsidR="00137AF6" w:rsidRPr="00527409" w:rsidRDefault="00137AF6" w:rsidP="00527409">
      <w:pPr>
        <w:ind w:left="426" w:firstLine="283"/>
        <w:rPr>
          <w:rFonts w:ascii="Times New Roman" w:eastAsia="Times New Roman" w:hAnsi="Times New Roman" w:cs="Times New Roman"/>
          <w:sz w:val="20"/>
          <w:szCs w:val="20"/>
          <w:lang w:eastAsia="it-IT"/>
        </w:rPr>
      </w:pPr>
      <w:r w:rsidRPr="00527409">
        <w:rPr>
          <w:rFonts w:ascii="Times New Roman" w:eastAsia="Times New Roman" w:hAnsi="Times New Roman" w:cs="Times New Roman"/>
          <w:sz w:val="20"/>
          <w:szCs w:val="20"/>
          <w:lang w:eastAsia="it-IT"/>
        </w:rPr>
        <w:t>a) le decisioni in materia di atti normativi e l'adozione dei relativi atti di indirizzo interpretativo ed a</w:t>
      </w:r>
      <w:r w:rsidRPr="00527409">
        <w:rPr>
          <w:rFonts w:ascii="Times New Roman" w:eastAsia="Times New Roman" w:hAnsi="Times New Roman" w:cs="Times New Roman"/>
          <w:sz w:val="20"/>
          <w:szCs w:val="20"/>
          <w:lang w:eastAsia="it-IT"/>
        </w:rPr>
        <w:t>p</w:t>
      </w:r>
      <w:r w:rsidRPr="00527409">
        <w:rPr>
          <w:rFonts w:ascii="Times New Roman" w:eastAsia="Times New Roman" w:hAnsi="Times New Roman" w:cs="Times New Roman"/>
          <w:sz w:val="20"/>
          <w:szCs w:val="20"/>
          <w:lang w:eastAsia="it-IT"/>
        </w:rPr>
        <w:t>plicativo;</w:t>
      </w:r>
    </w:p>
    <w:p w:rsidR="00137AF6" w:rsidRPr="00527409" w:rsidRDefault="00137AF6" w:rsidP="00527409">
      <w:pPr>
        <w:ind w:left="426" w:firstLine="283"/>
        <w:rPr>
          <w:rFonts w:ascii="Times New Roman" w:eastAsia="Times New Roman" w:hAnsi="Times New Roman" w:cs="Times New Roman"/>
          <w:sz w:val="20"/>
          <w:szCs w:val="20"/>
          <w:lang w:eastAsia="it-IT"/>
        </w:rPr>
      </w:pPr>
      <w:r w:rsidRPr="00527409">
        <w:rPr>
          <w:rFonts w:ascii="Times New Roman" w:eastAsia="Times New Roman" w:hAnsi="Times New Roman" w:cs="Times New Roman"/>
          <w:sz w:val="20"/>
          <w:szCs w:val="20"/>
          <w:lang w:eastAsia="it-IT"/>
        </w:rPr>
        <w:t>b) la definizione di obiettivi, priorità, piani, programmi e direttive generali per l'azione amministrativa e per la gestione;</w:t>
      </w:r>
    </w:p>
    <w:p w:rsidR="00137AF6" w:rsidRPr="00527409" w:rsidRDefault="00137AF6" w:rsidP="00527409">
      <w:pPr>
        <w:ind w:left="426" w:firstLine="283"/>
        <w:rPr>
          <w:rFonts w:ascii="Times New Roman" w:eastAsia="Times New Roman" w:hAnsi="Times New Roman" w:cs="Times New Roman"/>
          <w:sz w:val="20"/>
          <w:szCs w:val="20"/>
          <w:lang w:eastAsia="it-IT"/>
        </w:rPr>
      </w:pPr>
      <w:r w:rsidRPr="00527409">
        <w:rPr>
          <w:rFonts w:ascii="Times New Roman" w:eastAsia="Times New Roman" w:hAnsi="Times New Roman" w:cs="Times New Roman"/>
          <w:sz w:val="20"/>
          <w:szCs w:val="20"/>
          <w:lang w:eastAsia="it-IT"/>
        </w:rPr>
        <w:t>c) la individuazione delle risorse umane, materiali ed economico-finanziarie da destinare alle diverse f</w:t>
      </w:r>
      <w:r w:rsidRPr="00527409">
        <w:rPr>
          <w:rFonts w:ascii="Times New Roman" w:eastAsia="Times New Roman" w:hAnsi="Times New Roman" w:cs="Times New Roman"/>
          <w:sz w:val="20"/>
          <w:szCs w:val="20"/>
          <w:lang w:eastAsia="it-IT"/>
        </w:rPr>
        <w:t>i</w:t>
      </w:r>
      <w:r w:rsidRPr="00527409">
        <w:rPr>
          <w:rFonts w:ascii="Times New Roman" w:eastAsia="Times New Roman" w:hAnsi="Times New Roman" w:cs="Times New Roman"/>
          <w:sz w:val="20"/>
          <w:szCs w:val="20"/>
          <w:lang w:eastAsia="it-IT"/>
        </w:rPr>
        <w:t>nalità e la loro ripartizione tra gli uffici di livello dirigenziale generale;</w:t>
      </w:r>
    </w:p>
    <w:p w:rsidR="00137AF6" w:rsidRPr="00527409" w:rsidRDefault="00137AF6" w:rsidP="00527409">
      <w:pPr>
        <w:ind w:left="426" w:firstLine="283"/>
        <w:rPr>
          <w:rFonts w:ascii="Times New Roman" w:eastAsia="Times New Roman" w:hAnsi="Times New Roman" w:cs="Times New Roman"/>
          <w:sz w:val="20"/>
          <w:szCs w:val="20"/>
          <w:lang w:eastAsia="it-IT"/>
        </w:rPr>
      </w:pPr>
      <w:r w:rsidRPr="00527409">
        <w:rPr>
          <w:rFonts w:ascii="Times New Roman" w:eastAsia="Times New Roman" w:hAnsi="Times New Roman" w:cs="Times New Roman"/>
          <w:sz w:val="20"/>
          <w:szCs w:val="20"/>
          <w:lang w:eastAsia="it-IT"/>
        </w:rPr>
        <w:t>d) la definizione dei criteri generali in materia di ausili finanziari a terzi e di determinazione di tariffe, canoni e analoghi oneri a carico di terzi;</w:t>
      </w:r>
    </w:p>
    <w:p w:rsidR="00137AF6" w:rsidRPr="00527409" w:rsidRDefault="00137AF6" w:rsidP="00527409">
      <w:pPr>
        <w:ind w:left="426" w:firstLine="283"/>
        <w:rPr>
          <w:rFonts w:ascii="Times New Roman" w:eastAsia="Times New Roman" w:hAnsi="Times New Roman" w:cs="Times New Roman"/>
          <w:sz w:val="20"/>
          <w:szCs w:val="20"/>
          <w:lang w:eastAsia="it-IT"/>
        </w:rPr>
      </w:pPr>
      <w:r w:rsidRPr="00527409">
        <w:rPr>
          <w:rFonts w:ascii="Times New Roman" w:eastAsia="Times New Roman" w:hAnsi="Times New Roman" w:cs="Times New Roman"/>
          <w:sz w:val="20"/>
          <w:szCs w:val="20"/>
          <w:lang w:eastAsia="it-IT"/>
        </w:rPr>
        <w:t>e) le nomine, designazioni ed atti analoghi ad essi attribuiti da specifiche disposizioni;</w:t>
      </w:r>
    </w:p>
    <w:p w:rsidR="00137AF6" w:rsidRPr="00527409" w:rsidRDefault="00137AF6" w:rsidP="00527409">
      <w:pPr>
        <w:ind w:left="426" w:firstLine="283"/>
        <w:rPr>
          <w:rFonts w:ascii="Times New Roman" w:eastAsia="Times New Roman" w:hAnsi="Times New Roman" w:cs="Times New Roman"/>
          <w:sz w:val="20"/>
          <w:szCs w:val="20"/>
          <w:lang w:eastAsia="it-IT"/>
        </w:rPr>
      </w:pPr>
      <w:r w:rsidRPr="00527409">
        <w:rPr>
          <w:rFonts w:ascii="Times New Roman" w:eastAsia="Times New Roman" w:hAnsi="Times New Roman" w:cs="Times New Roman"/>
          <w:sz w:val="20"/>
          <w:szCs w:val="20"/>
          <w:lang w:eastAsia="it-IT"/>
        </w:rPr>
        <w:t>f) le richieste di pareri alle autorità amministrative indipendenti ed al Consiglio di Stato;</w:t>
      </w:r>
    </w:p>
    <w:p w:rsidR="00137AF6" w:rsidRPr="003E0A2D" w:rsidRDefault="00137AF6" w:rsidP="00527409">
      <w:pPr>
        <w:ind w:left="426" w:firstLine="283"/>
        <w:rPr>
          <w:rFonts w:ascii="Courier New" w:eastAsia="Times New Roman" w:hAnsi="Courier New" w:cs="Courier New"/>
          <w:sz w:val="20"/>
          <w:szCs w:val="20"/>
          <w:lang w:eastAsia="it-IT"/>
        </w:rPr>
      </w:pPr>
      <w:r w:rsidRPr="00527409">
        <w:rPr>
          <w:rFonts w:ascii="Times New Roman" w:eastAsia="Times New Roman" w:hAnsi="Times New Roman" w:cs="Times New Roman"/>
          <w:sz w:val="20"/>
          <w:szCs w:val="20"/>
          <w:lang w:eastAsia="it-IT"/>
        </w:rPr>
        <w:t>g) gli altri atti indicati dal presente decreto.</w:t>
      </w:r>
      <w:r w:rsidRPr="00527409">
        <w:rPr>
          <w:rFonts w:ascii="Times New Roman" w:hAnsi="Times New Roman" w:cs="Times New Roman"/>
          <w:sz w:val="20"/>
          <w:szCs w:val="20"/>
        </w:rPr>
        <w:t>»</w:t>
      </w:r>
    </w:p>
  </w:footnote>
  <w:footnote w:id="28">
    <w:p w:rsidR="00137AF6" w:rsidRPr="003E0A2D" w:rsidRDefault="00137AF6" w:rsidP="003E0A2D">
      <w:pPr>
        <w:pStyle w:val="Testonotaapidipagina"/>
        <w:ind w:left="426" w:hanging="426"/>
        <w:rPr>
          <w:rFonts w:ascii="Times New Roman" w:hAnsi="Times New Roman" w:cs="Times New Roman"/>
        </w:rPr>
      </w:pPr>
      <w:r w:rsidRPr="003E0A2D">
        <w:rPr>
          <w:rStyle w:val="Rimandonotaapidipagina"/>
          <w:rFonts w:ascii="Times New Roman" w:hAnsi="Times New Roman" w:cs="Times New Roman"/>
        </w:rPr>
        <w:footnoteRef/>
      </w:r>
      <w:r w:rsidRPr="003E0A2D">
        <w:rPr>
          <w:rFonts w:ascii="Times New Roman" w:hAnsi="Times New Roman" w:cs="Times New Roman"/>
        </w:rPr>
        <w:t xml:space="preserve"> </w:t>
      </w:r>
      <w:r w:rsidRPr="003E0A2D">
        <w:rPr>
          <w:rFonts w:ascii="Times New Roman" w:hAnsi="Times New Roman" w:cs="Times New Roman"/>
        </w:rPr>
        <w:tab/>
        <w:t xml:space="preserve">Cfr. Rosario Scalia, </w:t>
      </w:r>
      <w:r w:rsidRPr="003E0A2D">
        <w:rPr>
          <w:rFonts w:ascii="Times New Roman" w:hAnsi="Times New Roman" w:cs="Times New Roman"/>
          <w:i/>
        </w:rPr>
        <w:t>“Alcuni elementi di riflessione sull’opportunità di promuovere lo sviluppo in Italia di una nuova disciplina: l’analisi delle politiche pubbliche”</w:t>
      </w:r>
      <w:r w:rsidRPr="003E0A2D">
        <w:rPr>
          <w:rFonts w:ascii="Times New Roman" w:hAnsi="Times New Roman" w:cs="Times New Roman"/>
        </w:rPr>
        <w:t xml:space="preserve">, in “L’analista delle politiche pubbliche: una </w:t>
      </w:r>
      <w:r w:rsidRPr="003E0A2D">
        <w:rPr>
          <w:rFonts w:ascii="Times New Roman" w:hAnsi="Times New Roman" w:cs="Times New Roman"/>
        </w:rPr>
        <w:t>e</w:t>
      </w:r>
      <w:r w:rsidRPr="003E0A2D">
        <w:rPr>
          <w:rFonts w:ascii="Times New Roman" w:hAnsi="Times New Roman" w:cs="Times New Roman"/>
        </w:rPr>
        <w:t>sperienza formativa da coltivare”, Politiche pubbliche, gestione, controllo, vol. 75.1, Ed. Istituto Max Weber, Roma, 2002, pagg. 1-4.</w:t>
      </w:r>
    </w:p>
  </w:footnote>
  <w:footnote w:id="29">
    <w:p w:rsidR="00137AF6" w:rsidRPr="00527409" w:rsidRDefault="00137AF6" w:rsidP="003E0A2D">
      <w:pPr>
        <w:pStyle w:val="Testonotaapidipagina"/>
        <w:ind w:left="426" w:hanging="426"/>
        <w:rPr>
          <w:rFonts w:ascii="Times New Roman" w:hAnsi="Times New Roman" w:cs="Times New Roman"/>
        </w:rPr>
      </w:pPr>
      <w:r w:rsidRPr="003E0A2D">
        <w:rPr>
          <w:rStyle w:val="Rimandonotaapidipagina"/>
          <w:rFonts w:ascii="Times New Roman" w:hAnsi="Times New Roman" w:cs="Times New Roman"/>
        </w:rPr>
        <w:footnoteRef/>
      </w:r>
      <w:r>
        <w:t xml:space="preserve"> </w:t>
      </w:r>
      <w:r>
        <w:tab/>
      </w:r>
      <w:r w:rsidRPr="00527409">
        <w:rPr>
          <w:rFonts w:ascii="Times New Roman" w:hAnsi="Times New Roman" w:cs="Times New Roman"/>
        </w:rPr>
        <w:t xml:space="preserve">L’art. 5, comma 3, del d.lgs. 30 marzo 2001, n. 165, così dispone: </w:t>
      </w:r>
    </w:p>
    <w:p w:rsidR="00137AF6" w:rsidRPr="00527409" w:rsidRDefault="00137AF6" w:rsidP="0052740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jc w:val="both"/>
        <w:rPr>
          <w:rFonts w:ascii="Times New Roman" w:hAnsi="Times New Roman" w:cs="Times New Roman"/>
        </w:rPr>
      </w:pPr>
      <w:r w:rsidRPr="00527409">
        <w:rPr>
          <w:rFonts w:ascii="Times New Roman" w:hAnsi="Times New Roman" w:cs="Times New Roman"/>
        </w:rPr>
        <w:t>« 3. Gli organismi di controllo interno verificano periodicamente la rispondenza delle determinazioni org</w:t>
      </w:r>
      <w:r w:rsidRPr="00527409">
        <w:rPr>
          <w:rFonts w:ascii="Times New Roman" w:hAnsi="Times New Roman" w:cs="Times New Roman"/>
        </w:rPr>
        <w:t>a</w:t>
      </w:r>
      <w:r w:rsidRPr="00527409">
        <w:rPr>
          <w:rFonts w:ascii="Times New Roman" w:hAnsi="Times New Roman" w:cs="Times New Roman"/>
        </w:rPr>
        <w:t>nizzative ai principi indicati all'articolo 2, comma 1, anche al fine di proporre l'adozione di eventuali inte</w:t>
      </w:r>
      <w:r w:rsidRPr="00527409">
        <w:rPr>
          <w:rFonts w:ascii="Times New Roman" w:hAnsi="Times New Roman" w:cs="Times New Roman"/>
        </w:rPr>
        <w:t>r</w:t>
      </w:r>
      <w:r w:rsidRPr="00527409">
        <w:rPr>
          <w:rFonts w:ascii="Times New Roman" w:hAnsi="Times New Roman" w:cs="Times New Roman"/>
        </w:rPr>
        <w:t>venti correttivi e di fornire elementi per l'adozione delle misure previste nei confronti dei responsabili della gestione.»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6402F"/>
    <w:multiLevelType w:val="multilevel"/>
    <w:tmpl w:val="F3325B42"/>
    <w:lvl w:ilvl="0">
      <w:start w:val="1"/>
      <w:numFmt w:val="lowerLetter"/>
      <w:lvlText w:val="%1)"/>
      <w:lvlJc w:val="left"/>
      <w:pPr>
        <w:tabs>
          <w:tab w:val="left" w:pos="288"/>
        </w:tabs>
        <w:ind w:left="720"/>
      </w:pPr>
      <w:rPr>
        <w:rFonts w:ascii="Times New Roman" w:eastAsia="Arial" w:hAnsi="Times New Roman" w:cs="Times New Roman" w:hint="default"/>
        <w:strike w:val="0"/>
        <w:color w:val="000000"/>
        <w:spacing w:val="0"/>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3853CE"/>
    <w:multiLevelType w:val="multilevel"/>
    <w:tmpl w:val="A552BCDA"/>
    <w:lvl w:ilvl="0">
      <w:start w:val="41"/>
      <w:numFmt w:val="decimal"/>
      <w:lvlText w:val="%1"/>
      <w:lvlJc w:val="left"/>
      <w:pPr>
        <w:tabs>
          <w:tab w:val="num" w:pos="570"/>
        </w:tabs>
        <w:ind w:left="570" w:hanging="570"/>
      </w:pPr>
      <w:rPr>
        <w:rFonts w:hint="default"/>
      </w:rPr>
    </w:lvl>
    <w:lvl w:ilvl="1">
      <w:start w:val="5"/>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
    <w:nsid w:val="07BC5554"/>
    <w:multiLevelType w:val="multilevel"/>
    <w:tmpl w:val="50BA5DD0"/>
    <w:lvl w:ilvl="0">
      <w:start w:val="1"/>
      <w:numFmt w:val="lowerLetter"/>
      <w:lvlText w:val="%1)"/>
      <w:lvlJc w:val="left"/>
      <w:pPr>
        <w:tabs>
          <w:tab w:val="left" w:pos="288"/>
        </w:tabs>
        <w:ind w:left="720"/>
      </w:pPr>
      <w:rPr>
        <w:rFonts w:ascii="Times New Roman" w:eastAsia="Arial" w:hAnsi="Times New Roman" w:cs="Times New Roman" w:hint="default"/>
        <w:strike w:val="0"/>
        <w:color w:val="000000"/>
        <w:spacing w:val="0"/>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6F5D76"/>
    <w:multiLevelType w:val="multilevel"/>
    <w:tmpl w:val="7152EB9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927"/>
        </w:tabs>
        <w:ind w:left="927" w:hanging="360"/>
      </w:pPr>
      <w:rPr>
        <w:rFonts w:hint="default"/>
      </w:rPr>
    </w:lvl>
    <w:lvl w:ilvl="2">
      <w:start w:val="2"/>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
    <w:nsid w:val="0C647DB8"/>
    <w:multiLevelType w:val="hybridMultilevel"/>
    <w:tmpl w:val="257C4A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45F2C4C"/>
    <w:multiLevelType w:val="hybridMultilevel"/>
    <w:tmpl w:val="9E3857AE"/>
    <w:lvl w:ilvl="0" w:tplc="2514D8C4">
      <w:start w:val="1"/>
      <w:numFmt w:val="decimal"/>
      <w:lvlText w:val="%1."/>
      <w:lvlJc w:val="left"/>
      <w:pPr>
        <w:ind w:left="435" w:hanging="360"/>
      </w:pPr>
      <w:rPr>
        <w:rFonts w:hint="default"/>
        <w:b/>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6">
    <w:nsid w:val="17833F79"/>
    <w:multiLevelType w:val="multilevel"/>
    <w:tmpl w:val="5E929D06"/>
    <w:lvl w:ilvl="0">
      <w:start w:val="1"/>
      <w:numFmt w:val="lowerLetter"/>
      <w:lvlText w:val="%1)"/>
      <w:lvlJc w:val="left"/>
      <w:pPr>
        <w:tabs>
          <w:tab w:val="left" w:pos="288"/>
        </w:tabs>
        <w:ind w:left="720"/>
      </w:pPr>
      <w:rPr>
        <w:rFonts w:ascii="Times New Roman" w:eastAsia="Arial" w:hAnsi="Times New Roman" w:cs="Times New Roman" w:hint="default"/>
        <w:strike w:val="0"/>
        <w:color w:val="000000"/>
        <w:spacing w:val="7"/>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6F6592"/>
    <w:multiLevelType w:val="multilevel"/>
    <w:tmpl w:val="0A0CBF60"/>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7"/>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4E0227"/>
    <w:multiLevelType w:val="multilevel"/>
    <w:tmpl w:val="A5984AB0"/>
    <w:lvl w:ilvl="0">
      <w:start w:val="75"/>
      <w:numFmt w:val="decimal"/>
      <w:lvlText w:val="%1"/>
      <w:lvlJc w:val="left"/>
      <w:pPr>
        <w:tabs>
          <w:tab w:val="num" w:pos="570"/>
        </w:tabs>
        <w:ind w:left="570" w:hanging="570"/>
      </w:pPr>
      <w:rPr>
        <w:rFonts w:hint="default"/>
      </w:rPr>
    </w:lvl>
    <w:lvl w:ilvl="1">
      <w:start w:val="1"/>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20A1697D"/>
    <w:multiLevelType w:val="hybridMultilevel"/>
    <w:tmpl w:val="26F26530"/>
    <w:lvl w:ilvl="0" w:tplc="26169FCE">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0">
    <w:nsid w:val="22BF3C6F"/>
    <w:multiLevelType w:val="multilevel"/>
    <w:tmpl w:val="7F50BC28"/>
    <w:lvl w:ilvl="0">
      <w:start w:val="43"/>
      <w:numFmt w:val="decimal"/>
      <w:lvlText w:val="%1"/>
      <w:lvlJc w:val="left"/>
      <w:pPr>
        <w:tabs>
          <w:tab w:val="num" w:pos="570"/>
        </w:tabs>
        <w:ind w:left="570" w:hanging="570"/>
      </w:pPr>
      <w:rPr>
        <w:rFonts w:hint="default"/>
      </w:rPr>
    </w:lvl>
    <w:lvl w:ilvl="1">
      <w:start w:val="2"/>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1">
    <w:nsid w:val="22E014EB"/>
    <w:multiLevelType w:val="multilevel"/>
    <w:tmpl w:val="9196D55A"/>
    <w:lvl w:ilvl="0">
      <w:start w:val="16"/>
      <w:numFmt w:val="decimal"/>
      <w:lvlText w:val="%1)"/>
      <w:lvlJc w:val="left"/>
      <w:pPr>
        <w:tabs>
          <w:tab w:val="left" w:pos="432"/>
        </w:tabs>
        <w:ind w:left="720"/>
      </w:pPr>
      <w:rPr>
        <w:rFonts w:ascii="Times New Roman" w:eastAsia="Arial" w:hAnsi="Times New Roman" w:cs="Times New Roman" w:hint="default"/>
        <w:strike w:val="0"/>
        <w:color w:val="000000"/>
        <w:spacing w:val="7"/>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AA203B"/>
    <w:multiLevelType w:val="hybridMultilevel"/>
    <w:tmpl w:val="3334BB90"/>
    <w:lvl w:ilvl="0" w:tplc="16122920">
      <w:start w:val="2"/>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3">
    <w:nsid w:val="29E156A2"/>
    <w:multiLevelType w:val="multilevel"/>
    <w:tmpl w:val="78105B4A"/>
    <w:lvl w:ilvl="0">
      <w:start w:val="24"/>
      <w:numFmt w:val="decimal"/>
      <w:lvlText w:val="%1"/>
      <w:lvlJc w:val="left"/>
      <w:pPr>
        <w:tabs>
          <w:tab w:val="num" w:pos="720"/>
        </w:tabs>
        <w:ind w:left="720" w:hanging="72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4">
    <w:nsid w:val="2D600A72"/>
    <w:multiLevelType w:val="hybridMultilevel"/>
    <w:tmpl w:val="DF148730"/>
    <w:lvl w:ilvl="0" w:tplc="3918B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DB52E6C"/>
    <w:multiLevelType w:val="multilevel"/>
    <w:tmpl w:val="45B4A06C"/>
    <w:lvl w:ilvl="0">
      <w:start w:val="48"/>
      <w:numFmt w:val="decimal"/>
      <w:lvlText w:val="%1"/>
      <w:lvlJc w:val="left"/>
      <w:pPr>
        <w:tabs>
          <w:tab w:val="num" w:pos="360"/>
        </w:tabs>
        <w:ind w:left="360" w:hanging="360"/>
      </w:pPr>
      <w:rPr>
        <w:rFonts w:cs="Arial" w:hint="default"/>
      </w:rPr>
    </w:lvl>
    <w:lvl w:ilvl="1">
      <w:start w:val="1"/>
      <w:numFmt w:val="decimal"/>
      <w:lvlText w:val="%1.%2"/>
      <w:lvlJc w:val="left"/>
      <w:pPr>
        <w:tabs>
          <w:tab w:val="num" w:pos="927"/>
        </w:tabs>
        <w:ind w:left="927" w:hanging="360"/>
      </w:pPr>
      <w:rPr>
        <w:rFonts w:cs="Arial" w:hint="default"/>
      </w:rPr>
    </w:lvl>
    <w:lvl w:ilvl="2">
      <w:start w:val="1"/>
      <w:numFmt w:val="decimal"/>
      <w:lvlText w:val="%1.%2.%3"/>
      <w:lvlJc w:val="left"/>
      <w:pPr>
        <w:tabs>
          <w:tab w:val="num" w:pos="1854"/>
        </w:tabs>
        <w:ind w:left="1854" w:hanging="720"/>
      </w:pPr>
      <w:rPr>
        <w:rFonts w:cs="Arial" w:hint="default"/>
      </w:rPr>
    </w:lvl>
    <w:lvl w:ilvl="3">
      <w:start w:val="1"/>
      <w:numFmt w:val="decimal"/>
      <w:lvlText w:val="%1.%2.%3.%4"/>
      <w:lvlJc w:val="left"/>
      <w:pPr>
        <w:tabs>
          <w:tab w:val="num" w:pos="2781"/>
        </w:tabs>
        <w:ind w:left="2781" w:hanging="1080"/>
      </w:pPr>
      <w:rPr>
        <w:rFonts w:cs="Arial" w:hint="default"/>
      </w:rPr>
    </w:lvl>
    <w:lvl w:ilvl="4">
      <w:start w:val="1"/>
      <w:numFmt w:val="decimal"/>
      <w:lvlText w:val="%1.%2.%3.%4.%5"/>
      <w:lvlJc w:val="left"/>
      <w:pPr>
        <w:tabs>
          <w:tab w:val="num" w:pos="3348"/>
        </w:tabs>
        <w:ind w:left="3348" w:hanging="1080"/>
      </w:pPr>
      <w:rPr>
        <w:rFonts w:cs="Arial" w:hint="default"/>
      </w:rPr>
    </w:lvl>
    <w:lvl w:ilvl="5">
      <w:start w:val="1"/>
      <w:numFmt w:val="decimal"/>
      <w:lvlText w:val="%1.%2.%3.%4.%5.%6"/>
      <w:lvlJc w:val="left"/>
      <w:pPr>
        <w:tabs>
          <w:tab w:val="num" w:pos="4275"/>
        </w:tabs>
        <w:ind w:left="4275" w:hanging="1440"/>
      </w:pPr>
      <w:rPr>
        <w:rFonts w:cs="Arial" w:hint="default"/>
      </w:rPr>
    </w:lvl>
    <w:lvl w:ilvl="6">
      <w:start w:val="1"/>
      <w:numFmt w:val="decimal"/>
      <w:lvlText w:val="%1.%2.%3.%4.%5.%6.%7"/>
      <w:lvlJc w:val="left"/>
      <w:pPr>
        <w:tabs>
          <w:tab w:val="num" w:pos="4842"/>
        </w:tabs>
        <w:ind w:left="4842" w:hanging="1440"/>
      </w:pPr>
      <w:rPr>
        <w:rFonts w:cs="Arial" w:hint="default"/>
      </w:rPr>
    </w:lvl>
    <w:lvl w:ilvl="7">
      <w:start w:val="1"/>
      <w:numFmt w:val="decimal"/>
      <w:lvlText w:val="%1.%2.%3.%4.%5.%6.%7.%8"/>
      <w:lvlJc w:val="left"/>
      <w:pPr>
        <w:tabs>
          <w:tab w:val="num" w:pos="5769"/>
        </w:tabs>
        <w:ind w:left="5769" w:hanging="1800"/>
      </w:pPr>
      <w:rPr>
        <w:rFonts w:cs="Arial" w:hint="default"/>
      </w:rPr>
    </w:lvl>
    <w:lvl w:ilvl="8">
      <w:start w:val="1"/>
      <w:numFmt w:val="decimal"/>
      <w:lvlText w:val="%1.%2.%3.%4.%5.%6.%7.%8.%9"/>
      <w:lvlJc w:val="left"/>
      <w:pPr>
        <w:tabs>
          <w:tab w:val="num" w:pos="6336"/>
        </w:tabs>
        <w:ind w:left="6336" w:hanging="1800"/>
      </w:pPr>
      <w:rPr>
        <w:rFonts w:cs="Arial" w:hint="default"/>
      </w:rPr>
    </w:lvl>
  </w:abstractNum>
  <w:abstractNum w:abstractNumId="16">
    <w:nsid w:val="2EFD68C4"/>
    <w:multiLevelType w:val="multilevel"/>
    <w:tmpl w:val="F9246408"/>
    <w:lvl w:ilvl="0">
      <w:start w:val="2"/>
      <w:numFmt w:val="decimal"/>
      <w:lvlText w:val="%1"/>
      <w:lvlJc w:val="left"/>
      <w:pPr>
        <w:tabs>
          <w:tab w:val="num" w:pos="570"/>
        </w:tabs>
        <w:ind w:left="570" w:hanging="570"/>
      </w:pPr>
      <w:rPr>
        <w:rFonts w:cs="Arial" w:hint="default"/>
      </w:rPr>
    </w:lvl>
    <w:lvl w:ilvl="1">
      <w:start w:val="6"/>
      <w:numFmt w:val="decimal"/>
      <w:lvlText w:val="%1.%2"/>
      <w:lvlJc w:val="left"/>
      <w:pPr>
        <w:tabs>
          <w:tab w:val="num" w:pos="1137"/>
        </w:tabs>
        <w:ind w:left="1137" w:hanging="570"/>
      </w:pPr>
      <w:rPr>
        <w:rFonts w:cs="Arial" w:hint="default"/>
      </w:rPr>
    </w:lvl>
    <w:lvl w:ilvl="2">
      <w:start w:val="1"/>
      <w:numFmt w:val="decimal"/>
      <w:lvlText w:val="%1.%2.%3"/>
      <w:lvlJc w:val="left"/>
      <w:pPr>
        <w:tabs>
          <w:tab w:val="num" w:pos="2138"/>
        </w:tabs>
        <w:ind w:left="2138" w:hanging="720"/>
      </w:pPr>
      <w:rPr>
        <w:rFonts w:cs="Arial" w:hint="default"/>
      </w:rPr>
    </w:lvl>
    <w:lvl w:ilvl="3">
      <w:start w:val="1"/>
      <w:numFmt w:val="decimal"/>
      <w:lvlText w:val="%1.%2.%3.%4"/>
      <w:lvlJc w:val="left"/>
      <w:pPr>
        <w:tabs>
          <w:tab w:val="num" w:pos="2781"/>
        </w:tabs>
        <w:ind w:left="2781" w:hanging="1080"/>
      </w:pPr>
      <w:rPr>
        <w:rFonts w:cs="Arial" w:hint="default"/>
      </w:rPr>
    </w:lvl>
    <w:lvl w:ilvl="4">
      <w:start w:val="1"/>
      <w:numFmt w:val="decimal"/>
      <w:lvlText w:val="%1.%2.%3.%4.%5"/>
      <w:lvlJc w:val="left"/>
      <w:pPr>
        <w:tabs>
          <w:tab w:val="num" w:pos="3348"/>
        </w:tabs>
        <w:ind w:left="3348" w:hanging="1080"/>
      </w:pPr>
      <w:rPr>
        <w:rFonts w:cs="Arial" w:hint="default"/>
      </w:rPr>
    </w:lvl>
    <w:lvl w:ilvl="5">
      <w:start w:val="1"/>
      <w:numFmt w:val="decimal"/>
      <w:lvlText w:val="%1.%2.%3.%4.%5.%6"/>
      <w:lvlJc w:val="left"/>
      <w:pPr>
        <w:tabs>
          <w:tab w:val="num" w:pos="4275"/>
        </w:tabs>
        <w:ind w:left="4275" w:hanging="1440"/>
      </w:pPr>
      <w:rPr>
        <w:rFonts w:cs="Arial" w:hint="default"/>
      </w:rPr>
    </w:lvl>
    <w:lvl w:ilvl="6">
      <w:start w:val="1"/>
      <w:numFmt w:val="decimal"/>
      <w:lvlText w:val="%1.%2.%3.%4.%5.%6.%7"/>
      <w:lvlJc w:val="left"/>
      <w:pPr>
        <w:tabs>
          <w:tab w:val="num" w:pos="4842"/>
        </w:tabs>
        <w:ind w:left="4842" w:hanging="1440"/>
      </w:pPr>
      <w:rPr>
        <w:rFonts w:cs="Arial" w:hint="default"/>
      </w:rPr>
    </w:lvl>
    <w:lvl w:ilvl="7">
      <w:start w:val="1"/>
      <w:numFmt w:val="decimal"/>
      <w:lvlText w:val="%1.%2.%3.%4.%5.%6.%7.%8"/>
      <w:lvlJc w:val="left"/>
      <w:pPr>
        <w:tabs>
          <w:tab w:val="num" w:pos="5769"/>
        </w:tabs>
        <w:ind w:left="5769" w:hanging="1800"/>
      </w:pPr>
      <w:rPr>
        <w:rFonts w:cs="Arial" w:hint="default"/>
      </w:rPr>
    </w:lvl>
    <w:lvl w:ilvl="8">
      <w:start w:val="1"/>
      <w:numFmt w:val="decimal"/>
      <w:lvlText w:val="%1.%2.%3.%4.%5.%6.%7.%8.%9"/>
      <w:lvlJc w:val="left"/>
      <w:pPr>
        <w:tabs>
          <w:tab w:val="num" w:pos="6336"/>
        </w:tabs>
        <w:ind w:left="6336" w:hanging="1800"/>
      </w:pPr>
      <w:rPr>
        <w:rFonts w:cs="Arial" w:hint="default"/>
      </w:rPr>
    </w:lvl>
  </w:abstractNum>
  <w:abstractNum w:abstractNumId="17">
    <w:nsid w:val="2FBA1E9E"/>
    <w:multiLevelType w:val="hybridMultilevel"/>
    <w:tmpl w:val="A4C471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8502557"/>
    <w:multiLevelType w:val="hybridMultilevel"/>
    <w:tmpl w:val="41D636DA"/>
    <w:lvl w:ilvl="0" w:tplc="BE2408F2">
      <w:start w:val="1"/>
      <w:numFmt w:val="bullet"/>
      <w:lvlText w:val="-"/>
      <w:lvlJc w:val="left"/>
      <w:pPr>
        <w:ind w:left="1080" w:hanging="360"/>
      </w:pPr>
      <w:rPr>
        <w:rFonts w:ascii="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39BD4633"/>
    <w:multiLevelType w:val="hybridMultilevel"/>
    <w:tmpl w:val="A17820E6"/>
    <w:lvl w:ilvl="0" w:tplc="BE2408F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A2A2C3B"/>
    <w:multiLevelType w:val="hybridMultilevel"/>
    <w:tmpl w:val="4420017C"/>
    <w:lvl w:ilvl="0" w:tplc="3918B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C0F542A"/>
    <w:multiLevelType w:val="hybridMultilevel"/>
    <w:tmpl w:val="D2AE126E"/>
    <w:lvl w:ilvl="0" w:tplc="3918BC30">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D7161A0"/>
    <w:multiLevelType w:val="multilevel"/>
    <w:tmpl w:val="626AFD9A"/>
    <w:lvl w:ilvl="0">
      <w:start w:val="5"/>
      <w:numFmt w:val="decimal"/>
      <w:lvlText w:val="%1)"/>
      <w:lvlJc w:val="left"/>
      <w:pPr>
        <w:tabs>
          <w:tab w:val="left" w:pos="288"/>
        </w:tabs>
        <w:ind w:left="720"/>
      </w:pPr>
      <w:rPr>
        <w:rFonts w:ascii="Times New Roman" w:eastAsia="Arial" w:hAnsi="Times New Roman" w:cs="Times New Roman" w:hint="default"/>
        <w:strike w:val="0"/>
        <w:color w:val="000000"/>
        <w:spacing w:val="7"/>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615FE8"/>
    <w:multiLevelType w:val="multilevel"/>
    <w:tmpl w:val="BB1A5362"/>
    <w:lvl w:ilvl="0">
      <w:start w:val="21"/>
      <w:numFmt w:val="decimal"/>
      <w:lvlText w:val="%1)"/>
      <w:lvlJc w:val="left"/>
      <w:pPr>
        <w:tabs>
          <w:tab w:val="left" w:pos="432"/>
        </w:tabs>
        <w:ind w:left="720"/>
      </w:pPr>
      <w:rPr>
        <w:rFonts w:ascii="Times New Roman" w:eastAsia="Arial" w:hAnsi="Times New Roman" w:cs="Times New Roman" w:hint="default"/>
        <w:strike w:val="0"/>
        <w:color w:val="000000"/>
        <w:spacing w:val="4"/>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02753D"/>
    <w:multiLevelType w:val="multilevel"/>
    <w:tmpl w:val="A0EAD6F4"/>
    <w:lvl w:ilvl="0">
      <w:start w:val="48"/>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7"/>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5">
    <w:nsid w:val="4A850E0D"/>
    <w:multiLevelType w:val="hybridMultilevel"/>
    <w:tmpl w:val="729E89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A8F1690"/>
    <w:multiLevelType w:val="multilevel"/>
    <w:tmpl w:val="95D6A37C"/>
    <w:lvl w:ilvl="0">
      <w:start w:val="1"/>
      <w:numFmt w:val="decimal"/>
      <w:pStyle w:val="Titolo1"/>
      <w:lvlText w:val="%1."/>
      <w:lvlJc w:val="left"/>
      <w:pPr>
        <w:ind w:left="360" w:hanging="360"/>
      </w:pPr>
    </w:lvl>
    <w:lvl w:ilvl="1">
      <w:start w:val="1"/>
      <w:numFmt w:val="decimal"/>
      <w:pStyle w:val="Titolo2"/>
      <w:lvlText w:val="%1.%2."/>
      <w:lvlJc w:val="left"/>
      <w:pPr>
        <w:ind w:left="1142" w:hanging="432"/>
      </w:pPr>
    </w:lvl>
    <w:lvl w:ilvl="2">
      <w:start w:val="1"/>
      <w:numFmt w:val="decimal"/>
      <w:pStyle w:val="Titolo3"/>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D6C6581"/>
    <w:multiLevelType w:val="multilevel"/>
    <w:tmpl w:val="A7004A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8">
    <w:nsid w:val="51C07BF5"/>
    <w:multiLevelType w:val="multilevel"/>
    <w:tmpl w:val="63F629AE"/>
    <w:lvl w:ilvl="0">
      <w:start w:val="1"/>
      <w:numFmt w:val="decimal"/>
      <w:lvlText w:val="%1)"/>
      <w:lvlJc w:val="left"/>
      <w:pPr>
        <w:tabs>
          <w:tab w:val="left" w:pos="432"/>
        </w:tabs>
        <w:ind w:left="720"/>
      </w:pPr>
      <w:rPr>
        <w:rFonts w:ascii="Times New Roman" w:eastAsia="Arial" w:hAnsi="Times New Roman" w:cs="Times New Roman" w:hint="default"/>
        <w:strike w:val="0"/>
        <w:color w:val="000000"/>
        <w:spacing w:val="0"/>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6EC5707"/>
    <w:multiLevelType w:val="multilevel"/>
    <w:tmpl w:val="F63CF7E0"/>
    <w:lvl w:ilvl="0">
      <w:start w:val="4"/>
      <w:numFmt w:val="decimal"/>
      <w:lvlText w:val="%1"/>
      <w:lvlJc w:val="left"/>
      <w:pPr>
        <w:tabs>
          <w:tab w:val="num" w:pos="495"/>
        </w:tabs>
        <w:ind w:left="495" w:hanging="495"/>
      </w:pPr>
      <w:rPr>
        <w:rFonts w:hint="default"/>
      </w:rPr>
    </w:lvl>
    <w:lvl w:ilvl="1">
      <w:start w:val="4"/>
      <w:numFmt w:val="decimal"/>
      <w:lvlText w:val="%1.%2"/>
      <w:lvlJc w:val="left"/>
      <w:pPr>
        <w:tabs>
          <w:tab w:val="num" w:pos="1056"/>
        </w:tabs>
        <w:ind w:left="1056" w:hanging="495"/>
      </w:pPr>
      <w:rPr>
        <w:rFonts w:hint="default"/>
      </w:rPr>
    </w:lvl>
    <w:lvl w:ilvl="2">
      <w:start w:val="4"/>
      <w:numFmt w:val="decimal"/>
      <w:lvlText w:val="%1.%2.%3"/>
      <w:lvlJc w:val="left"/>
      <w:pPr>
        <w:tabs>
          <w:tab w:val="num" w:pos="1842"/>
        </w:tabs>
        <w:ind w:left="1842" w:hanging="720"/>
      </w:pPr>
      <w:rPr>
        <w:rFonts w:hint="default"/>
      </w:rPr>
    </w:lvl>
    <w:lvl w:ilvl="3">
      <w:start w:val="1"/>
      <w:numFmt w:val="decimal"/>
      <w:lvlText w:val="%1.%2.%3.%4"/>
      <w:lvlJc w:val="left"/>
      <w:pPr>
        <w:tabs>
          <w:tab w:val="num" w:pos="2403"/>
        </w:tabs>
        <w:ind w:left="2403" w:hanging="720"/>
      </w:pPr>
      <w:rPr>
        <w:rFonts w:hint="default"/>
      </w:rPr>
    </w:lvl>
    <w:lvl w:ilvl="4">
      <w:start w:val="1"/>
      <w:numFmt w:val="decimal"/>
      <w:lvlText w:val="%1.%2.%3.%4.%5"/>
      <w:lvlJc w:val="left"/>
      <w:pPr>
        <w:tabs>
          <w:tab w:val="num" w:pos="3324"/>
        </w:tabs>
        <w:ind w:left="3324" w:hanging="1080"/>
      </w:pPr>
      <w:rPr>
        <w:rFonts w:hint="default"/>
      </w:rPr>
    </w:lvl>
    <w:lvl w:ilvl="5">
      <w:start w:val="1"/>
      <w:numFmt w:val="decimal"/>
      <w:lvlText w:val="%1.%2.%3.%4.%5.%6"/>
      <w:lvlJc w:val="left"/>
      <w:pPr>
        <w:tabs>
          <w:tab w:val="num" w:pos="3885"/>
        </w:tabs>
        <w:ind w:left="3885" w:hanging="1080"/>
      </w:pPr>
      <w:rPr>
        <w:rFonts w:hint="default"/>
      </w:rPr>
    </w:lvl>
    <w:lvl w:ilvl="6">
      <w:start w:val="1"/>
      <w:numFmt w:val="decimal"/>
      <w:lvlText w:val="%1.%2.%3.%4.%5.%6.%7"/>
      <w:lvlJc w:val="left"/>
      <w:pPr>
        <w:tabs>
          <w:tab w:val="num" w:pos="4806"/>
        </w:tabs>
        <w:ind w:left="4806" w:hanging="1440"/>
      </w:pPr>
      <w:rPr>
        <w:rFonts w:hint="default"/>
      </w:rPr>
    </w:lvl>
    <w:lvl w:ilvl="7">
      <w:start w:val="1"/>
      <w:numFmt w:val="decimal"/>
      <w:lvlText w:val="%1.%2.%3.%4.%5.%6.%7.%8"/>
      <w:lvlJc w:val="left"/>
      <w:pPr>
        <w:tabs>
          <w:tab w:val="num" w:pos="5367"/>
        </w:tabs>
        <w:ind w:left="5367" w:hanging="1440"/>
      </w:pPr>
      <w:rPr>
        <w:rFonts w:hint="default"/>
      </w:rPr>
    </w:lvl>
    <w:lvl w:ilvl="8">
      <w:start w:val="1"/>
      <w:numFmt w:val="decimal"/>
      <w:lvlText w:val="%1.%2.%3.%4.%5.%6.%7.%8.%9"/>
      <w:lvlJc w:val="left"/>
      <w:pPr>
        <w:tabs>
          <w:tab w:val="num" w:pos="6288"/>
        </w:tabs>
        <w:ind w:left="6288" w:hanging="1800"/>
      </w:pPr>
      <w:rPr>
        <w:rFonts w:hint="default"/>
      </w:rPr>
    </w:lvl>
  </w:abstractNum>
  <w:abstractNum w:abstractNumId="30">
    <w:nsid w:val="5741168F"/>
    <w:multiLevelType w:val="multilevel"/>
    <w:tmpl w:val="5CE67B38"/>
    <w:lvl w:ilvl="0">
      <w:start w:val="9"/>
      <w:numFmt w:val="decimal"/>
      <w:lvlText w:val="%1"/>
      <w:lvlJc w:val="left"/>
      <w:pPr>
        <w:tabs>
          <w:tab w:val="num" w:pos="360"/>
        </w:tabs>
        <w:ind w:left="360" w:hanging="360"/>
      </w:pPr>
      <w:rPr>
        <w:rFonts w:cs="Arial" w:hint="default"/>
      </w:rPr>
    </w:lvl>
    <w:lvl w:ilvl="1">
      <w:start w:val="2"/>
      <w:numFmt w:val="decimal"/>
      <w:lvlText w:val="%1.%2"/>
      <w:lvlJc w:val="left"/>
      <w:pPr>
        <w:tabs>
          <w:tab w:val="num" w:pos="927"/>
        </w:tabs>
        <w:ind w:left="927" w:hanging="360"/>
      </w:pPr>
      <w:rPr>
        <w:rFonts w:cs="Arial" w:hint="default"/>
      </w:rPr>
    </w:lvl>
    <w:lvl w:ilvl="2">
      <w:start w:val="1"/>
      <w:numFmt w:val="decimal"/>
      <w:lvlText w:val="%1.%2.%3"/>
      <w:lvlJc w:val="left"/>
      <w:pPr>
        <w:tabs>
          <w:tab w:val="num" w:pos="1854"/>
        </w:tabs>
        <w:ind w:left="1854" w:hanging="720"/>
      </w:pPr>
      <w:rPr>
        <w:rFonts w:cs="Arial" w:hint="default"/>
      </w:rPr>
    </w:lvl>
    <w:lvl w:ilvl="3">
      <w:start w:val="1"/>
      <w:numFmt w:val="decimal"/>
      <w:lvlText w:val="%1.%2.%3.%4"/>
      <w:lvlJc w:val="left"/>
      <w:pPr>
        <w:tabs>
          <w:tab w:val="num" w:pos="2781"/>
        </w:tabs>
        <w:ind w:left="2781" w:hanging="1080"/>
      </w:pPr>
      <w:rPr>
        <w:rFonts w:cs="Arial" w:hint="default"/>
      </w:rPr>
    </w:lvl>
    <w:lvl w:ilvl="4">
      <w:start w:val="1"/>
      <w:numFmt w:val="decimal"/>
      <w:lvlText w:val="%1.%2.%3.%4.%5"/>
      <w:lvlJc w:val="left"/>
      <w:pPr>
        <w:tabs>
          <w:tab w:val="num" w:pos="3348"/>
        </w:tabs>
        <w:ind w:left="3348" w:hanging="1080"/>
      </w:pPr>
      <w:rPr>
        <w:rFonts w:cs="Arial" w:hint="default"/>
      </w:rPr>
    </w:lvl>
    <w:lvl w:ilvl="5">
      <w:start w:val="1"/>
      <w:numFmt w:val="decimal"/>
      <w:lvlText w:val="%1.%2.%3.%4.%5.%6"/>
      <w:lvlJc w:val="left"/>
      <w:pPr>
        <w:tabs>
          <w:tab w:val="num" w:pos="4275"/>
        </w:tabs>
        <w:ind w:left="4275" w:hanging="1440"/>
      </w:pPr>
      <w:rPr>
        <w:rFonts w:cs="Arial" w:hint="default"/>
      </w:rPr>
    </w:lvl>
    <w:lvl w:ilvl="6">
      <w:start w:val="1"/>
      <w:numFmt w:val="decimal"/>
      <w:lvlText w:val="%1.%2.%3.%4.%5.%6.%7"/>
      <w:lvlJc w:val="left"/>
      <w:pPr>
        <w:tabs>
          <w:tab w:val="num" w:pos="4842"/>
        </w:tabs>
        <w:ind w:left="4842" w:hanging="1440"/>
      </w:pPr>
      <w:rPr>
        <w:rFonts w:cs="Arial" w:hint="default"/>
      </w:rPr>
    </w:lvl>
    <w:lvl w:ilvl="7">
      <w:start w:val="1"/>
      <w:numFmt w:val="decimal"/>
      <w:lvlText w:val="%1.%2.%3.%4.%5.%6.%7.%8"/>
      <w:lvlJc w:val="left"/>
      <w:pPr>
        <w:tabs>
          <w:tab w:val="num" w:pos="5769"/>
        </w:tabs>
        <w:ind w:left="5769" w:hanging="1800"/>
      </w:pPr>
      <w:rPr>
        <w:rFonts w:cs="Arial" w:hint="default"/>
      </w:rPr>
    </w:lvl>
    <w:lvl w:ilvl="8">
      <w:start w:val="1"/>
      <w:numFmt w:val="decimal"/>
      <w:lvlText w:val="%1.%2.%3.%4.%5.%6.%7.%8.%9"/>
      <w:lvlJc w:val="left"/>
      <w:pPr>
        <w:tabs>
          <w:tab w:val="num" w:pos="6336"/>
        </w:tabs>
        <w:ind w:left="6336" w:hanging="1800"/>
      </w:pPr>
      <w:rPr>
        <w:rFonts w:cs="Arial" w:hint="default"/>
      </w:rPr>
    </w:lvl>
  </w:abstractNum>
  <w:abstractNum w:abstractNumId="31">
    <w:nsid w:val="5933407E"/>
    <w:multiLevelType w:val="hybridMultilevel"/>
    <w:tmpl w:val="93A6D184"/>
    <w:lvl w:ilvl="0" w:tplc="18D4C1A6">
      <w:start w:val="27"/>
      <w:numFmt w:val="decimal"/>
      <w:lvlText w:val="%1)"/>
      <w:lvlJc w:val="left"/>
      <w:pPr>
        <w:ind w:left="1524" w:hanging="39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2">
    <w:nsid w:val="5AF24E87"/>
    <w:multiLevelType w:val="hybridMultilevel"/>
    <w:tmpl w:val="BB4E4E06"/>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8863A69"/>
    <w:multiLevelType w:val="multilevel"/>
    <w:tmpl w:val="21FAF938"/>
    <w:lvl w:ilvl="0">
      <w:start w:val="1"/>
      <w:numFmt w:val="lowerLetter"/>
      <w:lvlText w:val="%1)"/>
      <w:lvlJc w:val="left"/>
      <w:pPr>
        <w:tabs>
          <w:tab w:val="left" w:pos="360"/>
        </w:tabs>
        <w:ind w:left="720"/>
      </w:pPr>
      <w:rPr>
        <w:rFonts w:ascii="Times New Roman" w:eastAsia="Arial" w:hAnsi="Times New Roman" w:cs="Times New Roman" w:hint="default"/>
        <w:strike w:val="0"/>
        <w:color w:val="000000"/>
        <w:spacing w:val="0"/>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EF6C58"/>
    <w:multiLevelType w:val="multilevel"/>
    <w:tmpl w:val="8F1CA534"/>
    <w:lvl w:ilvl="0">
      <w:start w:val="78"/>
      <w:numFmt w:val="decimal"/>
      <w:lvlText w:val="%1"/>
      <w:lvlJc w:val="left"/>
      <w:pPr>
        <w:tabs>
          <w:tab w:val="num" w:pos="570"/>
        </w:tabs>
        <w:ind w:left="570" w:hanging="570"/>
      </w:pPr>
      <w:rPr>
        <w:rFonts w:hint="default"/>
      </w:rPr>
    </w:lvl>
    <w:lvl w:ilvl="1">
      <w:start w:val="1"/>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5">
    <w:nsid w:val="713A1BE6"/>
    <w:multiLevelType w:val="multilevel"/>
    <w:tmpl w:val="CACC7A78"/>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643"/>
        </w:tabs>
        <w:ind w:left="643" w:hanging="360"/>
      </w:pPr>
      <w:rPr>
        <w:rFonts w:hint="default"/>
      </w:rPr>
    </w:lvl>
    <w:lvl w:ilvl="2">
      <w:start w:val="1"/>
      <w:numFmt w:val="decimal"/>
      <w:lvlText w:val="%1.%2.%3"/>
      <w:lvlJc w:val="left"/>
      <w:pPr>
        <w:tabs>
          <w:tab w:val="num" w:pos="1286"/>
        </w:tabs>
        <w:ind w:left="1286" w:hanging="720"/>
      </w:pPr>
      <w:rPr>
        <w:rFonts w:hint="default"/>
        <w:color w:val="000000"/>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36">
    <w:nsid w:val="78E66BB6"/>
    <w:multiLevelType w:val="multilevel"/>
    <w:tmpl w:val="12A0DD4C"/>
    <w:lvl w:ilvl="0">
      <w:start w:val="1"/>
      <w:numFmt w:val="lowerLetter"/>
      <w:lvlText w:val="%1)"/>
      <w:lvlJc w:val="left"/>
      <w:pPr>
        <w:tabs>
          <w:tab w:val="left" w:pos="288"/>
        </w:tabs>
        <w:ind w:left="720"/>
      </w:pPr>
      <w:rPr>
        <w:rFonts w:ascii="Times New Roman" w:eastAsia="Arial" w:hAnsi="Times New Roman" w:cs="Times New Roman" w:hint="default"/>
        <w:strike w:val="0"/>
        <w:color w:val="000000"/>
        <w:spacing w:val="0"/>
        <w:w w:val="100"/>
        <w:sz w:val="28"/>
        <w:szCs w:val="28"/>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AD87527"/>
    <w:multiLevelType w:val="hybridMultilevel"/>
    <w:tmpl w:val="C6FC6BFA"/>
    <w:lvl w:ilvl="0" w:tplc="201E8C32">
      <w:start w:val="18"/>
      <w:numFmt w:val="decimal"/>
      <w:lvlText w:val="%1)"/>
      <w:lvlJc w:val="left"/>
      <w:pPr>
        <w:ind w:left="1524" w:hanging="39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num w:numId="1">
    <w:abstractNumId w:val="26"/>
  </w:num>
  <w:num w:numId="2">
    <w:abstractNumId w:val="5"/>
  </w:num>
  <w:num w:numId="3">
    <w:abstractNumId w:val="9"/>
  </w:num>
  <w:num w:numId="4">
    <w:abstractNumId w:val="14"/>
  </w:num>
  <w:num w:numId="5">
    <w:abstractNumId w:val="19"/>
  </w:num>
  <w:num w:numId="6">
    <w:abstractNumId w:val="21"/>
  </w:num>
  <w:num w:numId="7">
    <w:abstractNumId w:val="20"/>
  </w:num>
  <w:num w:numId="8">
    <w:abstractNumId w:val="32"/>
  </w:num>
  <w:num w:numId="9">
    <w:abstractNumId w:val="25"/>
  </w:num>
  <w:num w:numId="10">
    <w:abstractNumId w:val="27"/>
  </w:num>
  <w:num w:numId="11">
    <w:abstractNumId w:val="15"/>
  </w:num>
  <w:num w:numId="12">
    <w:abstractNumId w:val="16"/>
  </w:num>
  <w:num w:numId="13">
    <w:abstractNumId w:val="10"/>
  </w:num>
  <w:num w:numId="14">
    <w:abstractNumId w:val="13"/>
  </w:num>
  <w:num w:numId="15">
    <w:abstractNumId w:val="8"/>
  </w:num>
  <w:num w:numId="16">
    <w:abstractNumId w:val="30"/>
  </w:num>
  <w:num w:numId="17">
    <w:abstractNumId w:val="35"/>
  </w:num>
  <w:num w:numId="18">
    <w:abstractNumId w:val="1"/>
  </w:num>
  <w:num w:numId="19">
    <w:abstractNumId w:val="3"/>
  </w:num>
  <w:num w:numId="20">
    <w:abstractNumId w:val="34"/>
  </w:num>
  <w:num w:numId="21">
    <w:abstractNumId w:val="24"/>
  </w:num>
  <w:num w:numId="22">
    <w:abstractNumId w:val="29"/>
  </w:num>
  <w:num w:numId="23">
    <w:abstractNumId w:val="7"/>
  </w:num>
  <w:num w:numId="24">
    <w:abstractNumId w:val="6"/>
  </w:num>
  <w:num w:numId="25">
    <w:abstractNumId w:val="36"/>
  </w:num>
  <w:num w:numId="26">
    <w:abstractNumId w:val="2"/>
  </w:num>
  <w:num w:numId="27">
    <w:abstractNumId w:val="33"/>
  </w:num>
  <w:num w:numId="28">
    <w:abstractNumId w:val="0"/>
  </w:num>
  <w:num w:numId="29">
    <w:abstractNumId w:val="28"/>
  </w:num>
  <w:num w:numId="30">
    <w:abstractNumId w:val="22"/>
  </w:num>
  <w:num w:numId="31">
    <w:abstractNumId w:val="11"/>
  </w:num>
  <w:num w:numId="32">
    <w:abstractNumId w:val="23"/>
  </w:num>
  <w:num w:numId="33">
    <w:abstractNumId w:val="18"/>
  </w:num>
  <w:num w:numId="34">
    <w:abstractNumId w:val="12"/>
  </w:num>
  <w:num w:numId="35">
    <w:abstractNumId w:val="37"/>
  </w:num>
  <w:num w:numId="36">
    <w:abstractNumId w:val="31"/>
  </w:num>
  <w:num w:numId="37">
    <w:abstractNumId w:val="17"/>
  </w:num>
  <w:num w:numId="38">
    <w:abstractNumId w:val="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283"/>
  <w:drawingGridHorizontalSpacing w:val="120"/>
  <w:drawingGridVerticalSpacing w:val="299"/>
  <w:displayHorizontalDrawingGridEvery w:val="0"/>
  <w:characterSpacingControl w:val="doNotCompress"/>
  <w:savePreviewPicture/>
  <w:footnotePr>
    <w:footnote w:id="-1"/>
    <w:footnote w:id="0"/>
  </w:footnotePr>
  <w:endnotePr>
    <w:endnote w:id="-1"/>
    <w:endnote w:id="0"/>
  </w:endnotePr>
  <w:compat/>
  <w:rsids>
    <w:rsidRoot w:val="00B14F0B"/>
    <w:rsid w:val="00012F67"/>
    <w:rsid w:val="000151CE"/>
    <w:rsid w:val="0002361D"/>
    <w:rsid w:val="00031BB7"/>
    <w:rsid w:val="00034C16"/>
    <w:rsid w:val="0005397E"/>
    <w:rsid w:val="000B6083"/>
    <w:rsid w:val="000C338C"/>
    <w:rsid w:val="0010511D"/>
    <w:rsid w:val="001166FF"/>
    <w:rsid w:val="00137AF6"/>
    <w:rsid w:val="00167403"/>
    <w:rsid w:val="001742AD"/>
    <w:rsid w:val="001B1D12"/>
    <w:rsid w:val="001C5BCD"/>
    <w:rsid w:val="001D0F6E"/>
    <w:rsid w:val="001D53EE"/>
    <w:rsid w:val="00200B5C"/>
    <w:rsid w:val="00215252"/>
    <w:rsid w:val="00216504"/>
    <w:rsid w:val="00221578"/>
    <w:rsid w:val="00222C7E"/>
    <w:rsid w:val="00224773"/>
    <w:rsid w:val="00264F86"/>
    <w:rsid w:val="002757C3"/>
    <w:rsid w:val="00291411"/>
    <w:rsid w:val="002C5B46"/>
    <w:rsid w:val="002C5E61"/>
    <w:rsid w:val="002D3E82"/>
    <w:rsid w:val="002F4584"/>
    <w:rsid w:val="0030067D"/>
    <w:rsid w:val="00305971"/>
    <w:rsid w:val="00322B71"/>
    <w:rsid w:val="003324B4"/>
    <w:rsid w:val="0033610F"/>
    <w:rsid w:val="003446C4"/>
    <w:rsid w:val="00344875"/>
    <w:rsid w:val="0035749D"/>
    <w:rsid w:val="00373B3F"/>
    <w:rsid w:val="003A1AD4"/>
    <w:rsid w:val="003A453D"/>
    <w:rsid w:val="003A563D"/>
    <w:rsid w:val="003C6E4D"/>
    <w:rsid w:val="003E0A2D"/>
    <w:rsid w:val="003F162D"/>
    <w:rsid w:val="004073C3"/>
    <w:rsid w:val="00444617"/>
    <w:rsid w:val="00453D7D"/>
    <w:rsid w:val="004746AD"/>
    <w:rsid w:val="004777AA"/>
    <w:rsid w:val="004801D3"/>
    <w:rsid w:val="004C2435"/>
    <w:rsid w:val="004F3DCF"/>
    <w:rsid w:val="004F3EB9"/>
    <w:rsid w:val="00500B05"/>
    <w:rsid w:val="0050556A"/>
    <w:rsid w:val="005203AA"/>
    <w:rsid w:val="00527409"/>
    <w:rsid w:val="00537FA8"/>
    <w:rsid w:val="00565707"/>
    <w:rsid w:val="005970ED"/>
    <w:rsid w:val="00597A64"/>
    <w:rsid w:val="005A266F"/>
    <w:rsid w:val="005B0A8B"/>
    <w:rsid w:val="005B4D4B"/>
    <w:rsid w:val="00620F52"/>
    <w:rsid w:val="006321CA"/>
    <w:rsid w:val="006332F0"/>
    <w:rsid w:val="00636B2A"/>
    <w:rsid w:val="00643647"/>
    <w:rsid w:val="00647A1E"/>
    <w:rsid w:val="00652881"/>
    <w:rsid w:val="00664C66"/>
    <w:rsid w:val="00676D2A"/>
    <w:rsid w:val="006A7F2A"/>
    <w:rsid w:val="006C2626"/>
    <w:rsid w:val="006C2D50"/>
    <w:rsid w:val="006E00C7"/>
    <w:rsid w:val="006E02BA"/>
    <w:rsid w:val="006F28FF"/>
    <w:rsid w:val="006F312E"/>
    <w:rsid w:val="006F55BF"/>
    <w:rsid w:val="006F6B03"/>
    <w:rsid w:val="00704DF4"/>
    <w:rsid w:val="0072173F"/>
    <w:rsid w:val="0072393A"/>
    <w:rsid w:val="0076182D"/>
    <w:rsid w:val="00763216"/>
    <w:rsid w:val="0076757A"/>
    <w:rsid w:val="007720B2"/>
    <w:rsid w:val="007907EE"/>
    <w:rsid w:val="007B6EEA"/>
    <w:rsid w:val="007C1336"/>
    <w:rsid w:val="007D58E4"/>
    <w:rsid w:val="00813DA4"/>
    <w:rsid w:val="0081584B"/>
    <w:rsid w:val="008426EA"/>
    <w:rsid w:val="00851725"/>
    <w:rsid w:val="00863BA5"/>
    <w:rsid w:val="00867785"/>
    <w:rsid w:val="008B3A85"/>
    <w:rsid w:val="008D3CBE"/>
    <w:rsid w:val="008D48AB"/>
    <w:rsid w:val="008F1504"/>
    <w:rsid w:val="00932AA3"/>
    <w:rsid w:val="00933431"/>
    <w:rsid w:val="00963FF3"/>
    <w:rsid w:val="009B3553"/>
    <w:rsid w:val="009C1088"/>
    <w:rsid w:val="009D4A9E"/>
    <w:rsid w:val="009D741F"/>
    <w:rsid w:val="009E6592"/>
    <w:rsid w:val="009F4437"/>
    <w:rsid w:val="00A03C07"/>
    <w:rsid w:val="00A15F60"/>
    <w:rsid w:val="00A47BEA"/>
    <w:rsid w:val="00A530E9"/>
    <w:rsid w:val="00A53C34"/>
    <w:rsid w:val="00A56325"/>
    <w:rsid w:val="00A85AE8"/>
    <w:rsid w:val="00AA105F"/>
    <w:rsid w:val="00AB4B29"/>
    <w:rsid w:val="00B00FE1"/>
    <w:rsid w:val="00B11809"/>
    <w:rsid w:val="00B14F0B"/>
    <w:rsid w:val="00B274B9"/>
    <w:rsid w:val="00B27EBF"/>
    <w:rsid w:val="00B47E03"/>
    <w:rsid w:val="00B658A9"/>
    <w:rsid w:val="00B717E1"/>
    <w:rsid w:val="00B83FB2"/>
    <w:rsid w:val="00BA5569"/>
    <w:rsid w:val="00BB3B5A"/>
    <w:rsid w:val="00BD3B63"/>
    <w:rsid w:val="00BE772E"/>
    <w:rsid w:val="00BF659B"/>
    <w:rsid w:val="00C053A8"/>
    <w:rsid w:val="00C1651E"/>
    <w:rsid w:val="00C205B6"/>
    <w:rsid w:val="00C309F5"/>
    <w:rsid w:val="00C33447"/>
    <w:rsid w:val="00C41206"/>
    <w:rsid w:val="00C46B27"/>
    <w:rsid w:val="00C51BF4"/>
    <w:rsid w:val="00C51E1A"/>
    <w:rsid w:val="00C727B0"/>
    <w:rsid w:val="00C905C4"/>
    <w:rsid w:val="00D04A99"/>
    <w:rsid w:val="00D147A9"/>
    <w:rsid w:val="00D75F43"/>
    <w:rsid w:val="00D7630D"/>
    <w:rsid w:val="00D77FEE"/>
    <w:rsid w:val="00D86FA7"/>
    <w:rsid w:val="00D93492"/>
    <w:rsid w:val="00DA3B07"/>
    <w:rsid w:val="00DA7B35"/>
    <w:rsid w:val="00DB4427"/>
    <w:rsid w:val="00DD5683"/>
    <w:rsid w:val="00DE55A6"/>
    <w:rsid w:val="00E06C90"/>
    <w:rsid w:val="00E13B0E"/>
    <w:rsid w:val="00E33AA9"/>
    <w:rsid w:val="00E44B6E"/>
    <w:rsid w:val="00E464F2"/>
    <w:rsid w:val="00E50777"/>
    <w:rsid w:val="00E55806"/>
    <w:rsid w:val="00E56FF3"/>
    <w:rsid w:val="00E647CE"/>
    <w:rsid w:val="00EA2B2C"/>
    <w:rsid w:val="00EE1238"/>
    <w:rsid w:val="00F00443"/>
    <w:rsid w:val="00F41600"/>
    <w:rsid w:val="00F55932"/>
    <w:rsid w:val="00F86750"/>
    <w:rsid w:val="00FA4728"/>
    <w:rsid w:val="00FB091A"/>
    <w:rsid w:val="00FF0647"/>
    <w:rsid w:val="00FF1647"/>
    <w:rsid w:val="00FF410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1629]" strokecolor="none [1604]"/>
    </o:shapedefaults>
    <o:shapelayout v:ext="edit">
      <o:idmap v:ext="edit" data="1"/>
      <o:rules v:ext="edit">
        <o:r id="V:Rule7" type="connector" idref="#_x0000_s1051"/>
        <o:r id="V:Rule8" type="connector" idref="#_x0000_s1059"/>
        <o:r id="V:Rule9" type="connector" idref="#_x0000_s1050"/>
        <o:r id="V:Rule10" type="connector" idref="#_x0000_s1061"/>
        <o:r id="V:Rule11" type="connector" idref="#_x0000_s1060"/>
        <o:r id="V:Rule1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it-IT"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07EE"/>
    <w:pPr>
      <w:spacing w:line="240" w:lineRule="auto"/>
    </w:pPr>
    <w:rPr>
      <w:rFonts w:asciiTheme="minorHAnsi" w:hAnsiTheme="minorHAnsi"/>
      <w:sz w:val="22"/>
    </w:rPr>
  </w:style>
  <w:style w:type="paragraph" w:styleId="Titolo1">
    <w:name w:val="heading 1"/>
    <w:basedOn w:val="Normale"/>
    <w:next w:val="Normale"/>
    <w:link w:val="Titolo1Carattere"/>
    <w:uiPriority w:val="9"/>
    <w:qFormat/>
    <w:rsid w:val="007907EE"/>
    <w:pPr>
      <w:numPr>
        <w:numId w:val="1"/>
      </w:numPr>
      <w:autoSpaceDE w:val="0"/>
      <w:autoSpaceDN w:val="0"/>
      <w:adjustRightInd w:val="0"/>
      <w:spacing w:before="240" w:after="240" w:line="360" w:lineRule="auto"/>
      <w:ind w:right="-1"/>
      <w:outlineLvl w:val="0"/>
    </w:pPr>
    <w:rPr>
      <w:rFonts w:ascii="Verdana" w:eastAsia="Calibri" w:hAnsi="Verdana" w:cs="Times New Roman"/>
      <w:b/>
      <w:bCs/>
      <w:color w:val="000000"/>
      <w:sz w:val="20"/>
      <w:szCs w:val="20"/>
    </w:rPr>
  </w:style>
  <w:style w:type="paragraph" w:styleId="Titolo2">
    <w:name w:val="heading 2"/>
    <w:basedOn w:val="Paragrafoelenco"/>
    <w:next w:val="Normale"/>
    <w:link w:val="Titolo2Carattere"/>
    <w:uiPriority w:val="9"/>
    <w:unhideWhenUsed/>
    <w:qFormat/>
    <w:rsid w:val="007907EE"/>
    <w:pPr>
      <w:numPr>
        <w:ilvl w:val="1"/>
        <w:numId w:val="1"/>
      </w:numPr>
      <w:spacing w:before="120" w:after="320" w:line="276" w:lineRule="auto"/>
      <w:outlineLvl w:val="1"/>
    </w:pPr>
    <w:rPr>
      <w:rFonts w:ascii="Verdana" w:hAnsi="Verdana"/>
      <w:b/>
      <w:sz w:val="20"/>
      <w:szCs w:val="20"/>
      <w:lang w:eastAsia="it-IT"/>
    </w:rPr>
  </w:style>
  <w:style w:type="paragraph" w:styleId="Titolo3">
    <w:name w:val="heading 3"/>
    <w:basedOn w:val="Paragrafoelenco"/>
    <w:next w:val="Normale"/>
    <w:link w:val="Titolo3Carattere"/>
    <w:uiPriority w:val="9"/>
    <w:unhideWhenUsed/>
    <w:qFormat/>
    <w:rsid w:val="007907EE"/>
    <w:pPr>
      <w:numPr>
        <w:ilvl w:val="2"/>
        <w:numId w:val="1"/>
      </w:numPr>
      <w:tabs>
        <w:tab w:val="left" w:pos="851"/>
      </w:tabs>
      <w:spacing w:before="120" w:after="320" w:line="276" w:lineRule="auto"/>
      <w:outlineLvl w:val="2"/>
    </w:pPr>
    <w:rPr>
      <w:rFonts w:ascii="Verdana" w:eastAsia="Verdana" w:hAnsi="Verdana"/>
      <w:b/>
      <w:color w:val="00000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907EE"/>
    <w:rPr>
      <w:rFonts w:eastAsia="Calibri" w:cs="Times New Roman"/>
      <w:b/>
      <w:bCs/>
      <w:color w:val="000000"/>
      <w:szCs w:val="20"/>
    </w:rPr>
  </w:style>
  <w:style w:type="character" w:customStyle="1" w:styleId="Titolo2Carattere">
    <w:name w:val="Titolo 2 Carattere"/>
    <w:basedOn w:val="Carpredefinitoparagrafo"/>
    <w:link w:val="Titolo2"/>
    <w:uiPriority w:val="9"/>
    <w:rsid w:val="007907EE"/>
    <w:rPr>
      <w:b/>
      <w:szCs w:val="20"/>
      <w:lang w:eastAsia="it-IT"/>
    </w:rPr>
  </w:style>
  <w:style w:type="paragraph" w:styleId="Paragrafoelenco">
    <w:name w:val="List Paragraph"/>
    <w:basedOn w:val="Normale"/>
    <w:uiPriority w:val="34"/>
    <w:qFormat/>
    <w:rsid w:val="007907EE"/>
    <w:pPr>
      <w:ind w:left="720"/>
      <w:contextualSpacing/>
    </w:pPr>
  </w:style>
  <w:style w:type="character" w:customStyle="1" w:styleId="Titolo3Carattere">
    <w:name w:val="Titolo 3 Carattere"/>
    <w:basedOn w:val="Carpredefinitoparagrafo"/>
    <w:link w:val="Titolo3"/>
    <w:uiPriority w:val="9"/>
    <w:rsid w:val="007907EE"/>
    <w:rPr>
      <w:rFonts w:eastAsia="Verdana"/>
      <w:b/>
      <w:color w:val="000000"/>
      <w:szCs w:val="20"/>
      <w:lang w:eastAsia="it-IT"/>
    </w:rPr>
  </w:style>
  <w:style w:type="paragraph" w:styleId="Nessunaspaziatura">
    <w:name w:val="No Spacing"/>
    <w:uiPriority w:val="1"/>
    <w:qFormat/>
    <w:rsid w:val="007907EE"/>
    <w:pPr>
      <w:spacing w:line="240" w:lineRule="auto"/>
    </w:pPr>
    <w:rPr>
      <w:rFonts w:asciiTheme="minorHAnsi" w:hAnsiTheme="minorHAnsi"/>
      <w:sz w:val="22"/>
    </w:rPr>
  </w:style>
  <w:style w:type="paragraph" w:styleId="Intestazione">
    <w:name w:val="header"/>
    <w:basedOn w:val="Normale"/>
    <w:link w:val="IntestazioneCarattere"/>
    <w:uiPriority w:val="99"/>
    <w:semiHidden/>
    <w:unhideWhenUsed/>
    <w:rsid w:val="00F41600"/>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F41600"/>
    <w:rPr>
      <w:rFonts w:asciiTheme="minorHAnsi" w:hAnsiTheme="minorHAnsi"/>
      <w:sz w:val="22"/>
    </w:rPr>
  </w:style>
  <w:style w:type="paragraph" w:styleId="Pidipagina">
    <w:name w:val="footer"/>
    <w:basedOn w:val="Normale"/>
    <w:link w:val="PidipaginaCarattere"/>
    <w:uiPriority w:val="99"/>
    <w:unhideWhenUsed/>
    <w:rsid w:val="00F41600"/>
    <w:pPr>
      <w:tabs>
        <w:tab w:val="center" w:pos="4819"/>
        <w:tab w:val="right" w:pos="9638"/>
      </w:tabs>
    </w:pPr>
  </w:style>
  <w:style w:type="character" w:customStyle="1" w:styleId="PidipaginaCarattere">
    <w:name w:val="Piè di pagina Carattere"/>
    <w:basedOn w:val="Carpredefinitoparagrafo"/>
    <w:link w:val="Pidipagina"/>
    <w:uiPriority w:val="99"/>
    <w:rsid w:val="00F41600"/>
    <w:rPr>
      <w:rFonts w:asciiTheme="minorHAnsi" w:hAnsiTheme="minorHAnsi"/>
      <w:sz w:val="22"/>
    </w:rPr>
  </w:style>
  <w:style w:type="paragraph" w:customStyle="1" w:styleId="Style1">
    <w:name w:val="Style1"/>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5">
    <w:name w:val="Style5"/>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6">
    <w:name w:val="Style6"/>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7">
    <w:name w:val="Style7"/>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8">
    <w:name w:val="Style8"/>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0">
    <w:name w:val="Style10"/>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1">
    <w:name w:val="Style11"/>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2">
    <w:name w:val="Style12"/>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3">
    <w:name w:val="Style13"/>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4">
    <w:name w:val="Style14"/>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5">
    <w:name w:val="Style15"/>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6">
    <w:name w:val="Style16"/>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7">
    <w:name w:val="Style17"/>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8">
    <w:name w:val="Style18"/>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19">
    <w:name w:val="Style19"/>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0">
    <w:name w:val="Style20"/>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1">
    <w:name w:val="Style21"/>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2">
    <w:name w:val="Style22"/>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3">
    <w:name w:val="Style23"/>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4">
    <w:name w:val="Style24"/>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5">
    <w:name w:val="Style25"/>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6">
    <w:name w:val="Style26"/>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7">
    <w:name w:val="Style27"/>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8">
    <w:name w:val="Style28"/>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29">
    <w:name w:val="Style29"/>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30">
    <w:name w:val="Style30"/>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31">
    <w:name w:val="Style31"/>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32">
    <w:name w:val="Style32"/>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33">
    <w:name w:val="Style33"/>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34">
    <w:name w:val="Style34"/>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paragraph" w:customStyle="1" w:styleId="Style35">
    <w:name w:val="Style35"/>
    <w:basedOn w:val="Normale"/>
    <w:uiPriority w:val="99"/>
    <w:rsid w:val="0002361D"/>
    <w:pPr>
      <w:widowControl w:val="0"/>
      <w:autoSpaceDE w:val="0"/>
      <w:autoSpaceDN w:val="0"/>
      <w:adjustRightInd w:val="0"/>
      <w:jc w:val="left"/>
    </w:pPr>
    <w:rPr>
      <w:rFonts w:ascii="Times New Roman" w:eastAsia="Times New Roman" w:hAnsi="Times New Roman" w:cs="Times New Roman"/>
      <w:sz w:val="24"/>
      <w:szCs w:val="24"/>
      <w:lang w:eastAsia="it-IT"/>
    </w:rPr>
  </w:style>
  <w:style w:type="character" w:customStyle="1" w:styleId="FontStyle38">
    <w:name w:val="Font Style38"/>
    <w:basedOn w:val="Carpredefinitoparagrafo"/>
    <w:uiPriority w:val="99"/>
    <w:rsid w:val="0002361D"/>
    <w:rPr>
      <w:rFonts w:ascii="Times New Roman" w:hAnsi="Times New Roman" w:cs="Times New Roman"/>
      <w:sz w:val="18"/>
      <w:szCs w:val="18"/>
    </w:rPr>
  </w:style>
  <w:style w:type="character" w:customStyle="1" w:styleId="FontStyle39">
    <w:name w:val="Font Style39"/>
    <w:basedOn w:val="Carpredefinitoparagrafo"/>
    <w:uiPriority w:val="99"/>
    <w:rsid w:val="0002361D"/>
    <w:rPr>
      <w:rFonts w:ascii="Times New Roman" w:hAnsi="Times New Roman" w:cs="Times New Roman"/>
      <w:smallCaps/>
      <w:sz w:val="20"/>
      <w:szCs w:val="20"/>
    </w:rPr>
  </w:style>
  <w:style w:type="character" w:customStyle="1" w:styleId="FontStyle40">
    <w:name w:val="Font Style40"/>
    <w:basedOn w:val="Carpredefinitoparagrafo"/>
    <w:uiPriority w:val="99"/>
    <w:rsid w:val="0002361D"/>
    <w:rPr>
      <w:rFonts w:ascii="Times New Roman" w:hAnsi="Times New Roman" w:cs="Times New Roman"/>
      <w:smallCaps/>
      <w:sz w:val="22"/>
      <w:szCs w:val="22"/>
    </w:rPr>
  </w:style>
  <w:style w:type="character" w:customStyle="1" w:styleId="FontStyle41">
    <w:name w:val="Font Style41"/>
    <w:basedOn w:val="Carpredefinitoparagrafo"/>
    <w:uiPriority w:val="99"/>
    <w:rsid w:val="0002361D"/>
    <w:rPr>
      <w:rFonts w:ascii="Times New Roman" w:hAnsi="Times New Roman" w:cs="Times New Roman"/>
      <w:sz w:val="20"/>
      <w:szCs w:val="20"/>
    </w:rPr>
  </w:style>
  <w:style w:type="character" w:customStyle="1" w:styleId="FontStyle42">
    <w:name w:val="Font Style42"/>
    <w:basedOn w:val="Carpredefinitoparagrafo"/>
    <w:uiPriority w:val="99"/>
    <w:rsid w:val="0002361D"/>
    <w:rPr>
      <w:rFonts w:ascii="Times New Roman" w:hAnsi="Times New Roman" w:cs="Times New Roman"/>
      <w:sz w:val="20"/>
      <w:szCs w:val="20"/>
    </w:rPr>
  </w:style>
  <w:style w:type="character" w:customStyle="1" w:styleId="FontStyle43">
    <w:name w:val="Font Style43"/>
    <w:basedOn w:val="Carpredefinitoparagrafo"/>
    <w:uiPriority w:val="99"/>
    <w:rsid w:val="0002361D"/>
    <w:rPr>
      <w:rFonts w:ascii="Times New Roman" w:hAnsi="Times New Roman" w:cs="Times New Roman"/>
      <w:i/>
      <w:iCs/>
      <w:sz w:val="20"/>
      <w:szCs w:val="20"/>
    </w:rPr>
  </w:style>
  <w:style w:type="character" w:customStyle="1" w:styleId="FontStyle44">
    <w:name w:val="Font Style44"/>
    <w:basedOn w:val="Carpredefinitoparagrafo"/>
    <w:uiPriority w:val="99"/>
    <w:rsid w:val="0002361D"/>
    <w:rPr>
      <w:rFonts w:ascii="Times New Roman" w:hAnsi="Times New Roman" w:cs="Times New Roman"/>
      <w:smallCaps/>
      <w:sz w:val="20"/>
      <w:szCs w:val="20"/>
    </w:rPr>
  </w:style>
  <w:style w:type="character" w:customStyle="1" w:styleId="FontStyle45">
    <w:name w:val="Font Style45"/>
    <w:basedOn w:val="Carpredefinitoparagrafo"/>
    <w:uiPriority w:val="99"/>
    <w:rsid w:val="0002361D"/>
    <w:rPr>
      <w:rFonts w:ascii="Times New Roman" w:hAnsi="Times New Roman" w:cs="Times New Roman"/>
      <w:sz w:val="18"/>
      <w:szCs w:val="18"/>
    </w:rPr>
  </w:style>
  <w:style w:type="character" w:customStyle="1" w:styleId="FontStyle47">
    <w:name w:val="Font Style47"/>
    <w:basedOn w:val="Carpredefinitoparagrafo"/>
    <w:uiPriority w:val="99"/>
    <w:rsid w:val="0002361D"/>
    <w:rPr>
      <w:rFonts w:ascii="Times New Roman" w:hAnsi="Times New Roman" w:cs="Times New Roman"/>
      <w:sz w:val="16"/>
      <w:szCs w:val="16"/>
    </w:rPr>
  </w:style>
  <w:style w:type="character" w:customStyle="1" w:styleId="FontStyle48">
    <w:name w:val="Font Style48"/>
    <w:basedOn w:val="Carpredefinitoparagrafo"/>
    <w:uiPriority w:val="99"/>
    <w:rsid w:val="0002361D"/>
    <w:rPr>
      <w:rFonts w:ascii="Times New Roman" w:hAnsi="Times New Roman" w:cs="Times New Roman"/>
      <w:i/>
      <w:iCs/>
      <w:sz w:val="16"/>
      <w:szCs w:val="16"/>
    </w:rPr>
  </w:style>
  <w:style w:type="character" w:customStyle="1" w:styleId="FontStyle49">
    <w:name w:val="Font Style49"/>
    <w:basedOn w:val="Carpredefinitoparagrafo"/>
    <w:uiPriority w:val="99"/>
    <w:rsid w:val="0002361D"/>
    <w:rPr>
      <w:rFonts w:ascii="Times New Roman" w:hAnsi="Times New Roman" w:cs="Times New Roman"/>
      <w:smallCaps/>
      <w:sz w:val="16"/>
      <w:szCs w:val="16"/>
    </w:rPr>
  </w:style>
  <w:style w:type="paragraph" w:styleId="Testonotaapidipagina">
    <w:name w:val="footnote text"/>
    <w:basedOn w:val="Normale"/>
    <w:link w:val="TestonotaapidipaginaCarattere"/>
    <w:uiPriority w:val="99"/>
    <w:semiHidden/>
    <w:unhideWhenUsed/>
    <w:rsid w:val="005A266F"/>
    <w:rPr>
      <w:sz w:val="20"/>
      <w:szCs w:val="20"/>
    </w:rPr>
  </w:style>
  <w:style w:type="character" w:customStyle="1" w:styleId="TestonotaapidipaginaCarattere">
    <w:name w:val="Testo nota a piè di pagina Carattere"/>
    <w:basedOn w:val="Carpredefinitoparagrafo"/>
    <w:link w:val="Testonotaapidipagina"/>
    <w:uiPriority w:val="99"/>
    <w:semiHidden/>
    <w:rsid w:val="005A266F"/>
    <w:rPr>
      <w:rFonts w:asciiTheme="minorHAnsi" w:hAnsiTheme="minorHAnsi"/>
      <w:szCs w:val="20"/>
    </w:rPr>
  </w:style>
  <w:style w:type="character" w:styleId="Rimandonotaapidipagina">
    <w:name w:val="footnote reference"/>
    <w:basedOn w:val="Carpredefinitoparagrafo"/>
    <w:uiPriority w:val="99"/>
    <w:semiHidden/>
    <w:unhideWhenUsed/>
    <w:rsid w:val="005A266F"/>
    <w:rPr>
      <w:vertAlign w:val="superscript"/>
    </w:rPr>
  </w:style>
  <w:style w:type="paragraph" w:customStyle="1" w:styleId="Style2">
    <w:name w:val="Style2"/>
    <w:basedOn w:val="Normale"/>
    <w:uiPriority w:val="99"/>
    <w:rsid w:val="00216504"/>
    <w:pPr>
      <w:widowControl w:val="0"/>
      <w:autoSpaceDE w:val="0"/>
      <w:autoSpaceDN w:val="0"/>
      <w:adjustRightInd w:val="0"/>
      <w:jc w:val="left"/>
    </w:pPr>
    <w:rPr>
      <w:rFonts w:ascii="Garamond" w:eastAsia="Times New Roman" w:hAnsi="Garamond" w:cs="Times New Roman"/>
      <w:sz w:val="24"/>
      <w:szCs w:val="24"/>
      <w:lang w:eastAsia="it-IT"/>
    </w:rPr>
  </w:style>
  <w:style w:type="paragraph" w:customStyle="1" w:styleId="Style3">
    <w:name w:val="Style3"/>
    <w:basedOn w:val="Normale"/>
    <w:uiPriority w:val="99"/>
    <w:rsid w:val="00216504"/>
    <w:pPr>
      <w:widowControl w:val="0"/>
      <w:autoSpaceDE w:val="0"/>
      <w:autoSpaceDN w:val="0"/>
      <w:adjustRightInd w:val="0"/>
      <w:jc w:val="left"/>
    </w:pPr>
    <w:rPr>
      <w:rFonts w:ascii="Garamond" w:eastAsia="Times New Roman" w:hAnsi="Garamond" w:cs="Times New Roman"/>
      <w:sz w:val="24"/>
      <w:szCs w:val="24"/>
      <w:lang w:eastAsia="it-IT"/>
    </w:rPr>
  </w:style>
  <w:style w:type="paragraph" w:customStyle="1" w:styleId="Style4">
    <w:name w:val="Style4"/>
    <w:basedOn w:val="Normale"/>
    <w:uiPriority w:val="99"/>
    <w:rsid w:val="00216504"/>
    <w:pPr>
      <w:widowControl w:val="0"/>
      <w:autoSpaceDE w:val="0"/>
      <w:autoSpaceDN w:val="0"/>
      <w:adjustRightInd w:val="0"/>
      <w:jc w:val="left"/>
    </w:pPr>
    <w:rPr>
      <w:rFonts w:ascii="Garamond" w:eastAsia="Times New Roman" w:hAnsi="Garamond" w:cs="Times New Roman"/>
      <w:sz w:val="24"/>
      <w:szCs w:val="24"/>
      <w:lang w:eastAsia="it-IT"/>
    </w:rPr>
  </w:style>
  <w:style w:type="paragraph" w:customStyle="1" w:styleId="Style9">
    <w:name w:val="Style9"/>
    <w:basedOn w:val="Normale"/>
    <w:uiPriority w:val="99"/>
    <w:rsid w:val="00216504"/>
    <w:pPr>
      <w:widowControl w:val="0"/>
      <w:autoSpaceDE w:val="0"/>
      <w:autoSpaceDN w:val="0"/>
      <w:adjustRightInd w:val="0"/>
      <w:jc w:val="left"/>
    </w:pPr>
    <w:rPr>
      <w:rFonts w:ascii="Garamond" w:eastAsia="Times New Roman" w:hAnsi="Garamond" w:cs="Times New Roman"/>
      <w:sz w:val="24"/>
      <w:szCs w:val="24"/>
      <w:lang w:eastAsia="it-IT"/>
    </w:rPr>
  </w:style>
  <w:style w:type="character" w:customStyle="1" w:styleId="FontStyle22">
    <w:name w:val="Font Style22"/>
    <w:basedOn w:val="Carpredefinitoparagrafo"/>
    <w:uiPriority w:val="99"/>
    <w:rsid w:val="00216504"/>
    <w:rPr>
      <w:rFonts w:ascii="Garamond" w:hAnsi="Garamond" w:cs="Garamond"/>
      <w:b/>
      <w:bCs/>
      <w:sz w:val="30"/>
      <w:szCs w:val="30"/>
    </w:rPr>
  </w:style>
  <w:style w:type="character" w:customStyle="1" w:styleId="FontStyle23">
    <w:name w:val="Font Style23"/>
    <w:basedOn w:val="Carpredefinitoparagrafo"/>
    <w:uiPriority w:val="99"/>
    <w:rsid w:val="00216504"/>
    <w:rPr>
      <w:rFonts w:ascii="Garamond" w:hAnsi="Garamond" w:cs="Garamond"/>
      <w:i/>
      <w:iCs/>
      <w:sz w:val="22"/>
      <w:szCs w:val="22"/>
    </w:rPr>
  </w:style>
  <w:style w:type="character" w:customStyle="1" w:styleId="FontStyle24">
    <w:name w:val="Font Style24"/>
    <w:basedOn w:val="Carpredefinitoparagrafo"/>
    <w:uiPriority w:val="99"/>
    <w:rsid w:val="00216504"/>
    <w:rPr>
      <w:rFonts w:ascii="Times New Roman" w:hAnsi="Times New Roman" w:cs="Times New Roman"/>
      <w:b/>
      <w:bCs/>
      <w:sz w:val="22"/>
      <w:szCs w:val="22"/>
    </w:rPr>
  </w:style>
  <w:style w:type="character" w:customStyle="1" w:styleId="FontStyle25">
    <w:name w:val="Font Style25"/>
    <w:basedOn w:val="Carpredefinitoparagrafo"/>
    <w:uiPriority w:val="99"/>
    <w:rsid w:val="00216504"/>
    <w:rPr>
      <w:rFonts w:ascii="Garamond" w:hAnsi="Garamond" w:cs="Garamond"/>
      <w:b/>
      <w:bCs/>
      <w:sz w:val="22"/>
      <w:szCs w:val="22"/>
    </w:rPr>
  </w:style>
  <w:style w:type="character" w:customStyle="1" w:styleId="FontStyle26">
    <w:name w:val="Font Style26"/>
    <w:basedOn w:val="Carpredefinitoparagrafo"/>
    <w:uiPriority w:val="99"/>
    <w:rsid w:val="00216504"/>
    <w:rPr>
      <w:rFonts w:ascii="Garamond" w:hAnsi="Garamond" w:cs="Garamond"/>
      <w:sz w:val="22"/>
      <w:szCs w:val="22"/>
    </w:rPr>
  </w:style>
  <w:style w:type="character" w:customStyle="1" w:styleId="FontStyle27">
    <w:name w:val="Font Style27"/>
    <w:basedOn w:val="Carpredefinitoparagrafo"/>
    <w:uiPriority w:val="99"/>
    <w:rsid w:val="00216504"/>
    <w:rPr>
      <w:rFonts w:ascii="Garamond" w:hAnsi="Garamond" w:cs="Garamond"/>
      <w:b/>
      <w:bCs/>
      <w:i/>
      <w:iCs/>
      <w:sz w:val="22"/>
      <w:szCs w:val="22"/>
    </w:rPr>
  </w:style>
  <w:style w:type="character" w:customStyle="1" w:styleId="FontStyle28">
    <w:name w:val="Font Style28"/>
    <w:basedOn w:val="Carpredefinitoparagrafo"/>
    <w:uiPriority w:val="99"/>
    <w:rsid w:val="00216504"/>
    <w:rPr>
      <w:rFonts w:ascii="Garamond" w:hAnsi="Garamond" w:cs="Garamond"/>
      <w:sz w:val="22"/>
      <w:szCs w:val="22"/>
    </w:rPr>
  </w:style>
  <w:style w:type="paragraph" w:styleId="Testofumetto">
    <w:name w:val="Balloon Text"/>
    <w:basedOn w:val="Normale"/>
    <w:link w:val="TestofumettoCarattere"/>
    <w:uiPriority w:val="99"/>
    <w:semiHidden/>
    <w:unhideWhenUsed/>
    <w:rsid w:val="0021650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6504"/>
    <w:rPr>
      <w:rFonts w:ascii="Tahoma" w:hAnsi="Tahoma" w:cs="Tahoma"/>
      <w:sz w:val="16"/>
      <w:szCs w:val="16"/>
    </w:rPr>
  </w:style>
  <w:style w:type="character" w:customStyle="1" w:styleId="FontStyle16">
    <w:name w:val="Font Style16"/>
    <w:basedOn w:val="Carpredefinitoparagrafo"/>
    <w:uiPriority w:val="99"/>
    <w:rsid w:val="00DA3B07"/>
    <w:rPr>
      <w:rFonts w:ascii="Arial" w:hAnsi="Arial" w:cs="Arial"/>
      <w:sz w:val="48"/>
      <w:szCs w:val="48"/>
    </w:rPr>
  </w:style>
  <w:style w:type="character" w:customStyle="1" w:styleId="FontStyle17">
    <w:name w:val="Font Style17"/>
    <w:basedOn w:val="Carpredefinitoparagrafo"/>
    <w:uiPriority w:val="99"/>
    <w:rsid w:val="00DA3B07"/>
    <w:rPr>
      <w:rFonts w:ascii="Arial" w:hAnsi="Arial" w:cs="Arial"/>
      <w:b/>
      <w:bCs/>
      <w:sz w:val="22"/>
      <w:szCs w:val="22"/>
    </w:rPr>
  </w:style>
  <w:style w:type="character" w:customStyle="1" w:styleId="FontStyle19">
    <w:name w:val="Font Style19"/>
    <w:basedOn w:val="Carpredefinitoparagrafo"/>
    <w:uiPriority w:val="99"/>
    <w:rsid w:val="00DA3B07"/>
    <w:rPr>
      <w:rFonts w:ascii="Arial" w:hAnsi="Arial" w:cs="Arial"/>
      <w:sz w:val="36"/>
      <w:szCs w:val="36"/>
    </w:rPr>
  </w:style>
  <w:style w:type="character" w:customStyle="1" w:styleId="FontStyle20">
    <w:name w:val="Font Style20"/>
    <w:basedOn w:val="Carpredefinitoparagrafo"/>
    <w:uiPriority w:val="99"/>
    <w:rsid w:val="00DA3B07"/>
    <w:rPr>
      <w:rFonts w:ascii="Bookman Old Style" w:hAnsi="Bookman Old Style" w:cs="Bookman Old Style"/>
      <w:b/>
      <w:bCs/>
      <w:sz w:val="16"/>
      <w:szCs w:val="16"/>
    </w:rPr>
  </w:style>
  <w:style w:type="character" w:customStyle="1" w:styleId="FontStyle21">
    <w:name w:val="Font Style21"/>
    <w:basedOn w:val="Carpredefinitoparagrafo"/>
    <w:uiPriority w:val="99"/>
    <w:rsid w:val="00DA3B07"/>
    <w:rPr>
      <w:rFonts w:ascii="Arial" w:hAnsi="Arial" w:cs="Arial"/>
      <w:b/>
      <w:bCs/>
      <w:sz w:val="18"/>
      <w:szCs w:val="18"/>
    </w:rPr>
  </w:style>
  <w:style w:type="paragraph" w:styleId="Corpodeltesto">
    <w:name w:val="Body Text"/>
    <w:basedOn w:val="Normale"/>
    <w:link w:val="CorpodeltestoCarattere"/>
    <w:rsid w:val="00C1651E"/>
    <w:pPr>
      <w:spacing w:line="480" w:lineRule="auto"/>
    </w:pPr>
    <w:rPr>
      <w:rFonts w:ascii="Times New Roman" w:eastAsia="Times New Roman" w:hAnsi="Times New Roman" w:cs="Times New Roman"/>
      <w:sz w:val="32"/>
      <w:szCs w:val="24"/>
      <w:lang w:eastAsia="it-IT"/>
    </w:rPr>
  </w:style>
  <w:style w:type="character" w:customStyle="1" w:styleId="CorpodeltestoCarattere">
    <w:name w:val="Corpo del testo Carattere"/>
    <w:basedOn w:val="Carpredefinitoparagrafo"/>
    <w:link w:val="Corpodeltesto"/>
    <w:rsid w:val="00C1651E"/>
    <w:rPr>
      <w:rFonts w:ascii="Times New Roman" w:eastAsia="Times New Roman" w:hAnsi="Times New Roman" w:cs="Times New Roman"/>
      <w:sz w:val="32"/>
      <w:szCs w:val="24"/>
      <w:lang w:eastAsia="it-IT"/>
    </w:rPr>
  </w:style>
  <w:style w:type="paragraph" w:styleId="Titolo">
    <w:name w:val="Title"/>
    <w:basedOn w:val="Normale"/>
    <w:link w:val="TitoloCarattere"/>
    <w:qFormat/>
    <w:rsid w:val="00C1651E"/>
    <w:pPr>
      <w:spacing w:line="480" w:lineRule="auto"/>
      <w:jc w:val="center"/>
    </w:pPr>
    <w:rPr>
      <w:rFonts w:ascii="Times New Roman" w:eastAsia="Times New Roman" w:hAnsi="Times New Roman" w:cs="Times New Roman"/>
      <w:sz w:val="32"/>
      <w:szCs w:val="24"/>
      <w:lang w:eastAsia="it-IT"/>
    </w:rPr>
  </w:style>
  <w:style w:type="character" w:customStyle="1" w:styleId="TitoloCarattere">
    <w:name w:val="Titolo Carattere"/>
    <w:basedOn w:val="Carpredefinitoparagrafo"/>
    <w:link w:val="Titolo"/>
    <w:rsid w:val="00C1651E"/>
    <w:rPr>
      <w:rFonts w:ascii="Times New Roman" w:eastAsia="Times New Roman" w:hAnsi="Times New Roman" w:cs="Times New Roman"/>
      <w:sz w:val="32"/>
      <w:szCs w:val="24"/>
      <w:lang w:eastAsia="it-IT"/>
    </w:rPr>
  </w:style>
  <w:style w:type="paragraph" w:styleId="Rientrocorpodeltesto">
    <w:name w:val="Body Text Indent"/>
    <w:basedOn w:val="Normale"/>
    <w:link w:val="RientrocorpodeltestoCarattere"/>
    <w:rsid w:val="00C1651E"/>
    <w:pPr>
      <w:spacing w:after="120"/>
      <w:ind w:left="283"/>
      <w:jc w:val="left"/>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C1651E"/>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rsid w:val="00C1651E"/>
    <w:pPr>
      <w:spacing w:after="120" w:line="480" w:lineRule="auto"/>
      <w:ind w:left="283"/>
      <w:jc w:val="left"/>
    </w:pPr>
    <w:rPr>
      <w:rFonts w:ascii="Times New Roman" w:eastAsia="Times New Roman" w:hAnsi="Times New Roman" w:cs="Times New Roman"/>
      <w:sz w:val="24"/>
      <w:szCs w:val="24"/>
      <w:lang w:eastAsia="it-IT"/>
    </w:rPr>
  </w:style>
  <w:style w:type="character" w:customStyle="1" w:styleId="Rientrocorpodeltesto2Carattere">
    <w:name w:val="Rientro corpo del testo 2 Carattere"/>
    <w:basedOn w:val="Carpredefinitoparagrafo"/>
    <w:link w:val="Rientrocorpodeltesto2"/>
    <w:rsid w:val="00C1651E"/>
    <w:rPr>
      <w:rFonts w:ascii="Times New Roman" w:eastAsia="Times New Roman" w:hAnsi="Times New Roman" w:cs="Times New Roman"/>
      <w:sz w:val="24"/>
      <w:szCs w:val="24"/>
      <w:lang w:eastAsia="it-IT"/>
    </w:rPr>
  </w:style>
  <w:style w:type="character" w:customStyle="1" w:styleId="FontStyle29">
    <w:name w:val="Font Style29"/>
    <w:basedOn w:val="Carpredefinitoparagrafo"/>
    <w:uiPriority w:val="99"/>
    <w:rsid w:val="00D75F43"/>
    <w:rPr>
      <w:rFonts w:ascii="Times New Roman" w:hAnsi="Times New Roman" w:cs="Times New Roman"/>
      <w:i/>
      <w:iCs/>
      <w:sz w:val="18"/>
      <w:szCs w:val="18"/>
    </w:rPr>
  </w:style>
  <w:style w:type="character" w:customStyle="1" w:styleId="FontStyle30">
    <w:name w:val="Font Style30"/>
    <w:basedOn w:val="Carpredefinitoparagrafo"/>
    <w:uiPriority w:val="99"/>
    <w:rsid w:val="00D75F43"/>
    <w:rPr>
      <w:rFonts w:ascii="Times New Roman" w:hAnsi="Times New Roman" w:cs="Times New Roman"/>
      <w:sz w:val="16"/>
      <w:szCs w:val="16"/>
    </w:rPr>
  </w:style>
  <w:style w:type="character" w:customStyle="1" w:styleId="FontStyle31">
    <w:name w:val="Font Style31"/>
    <w:basedOn w:val="Carpredefinitoparagrafo"/>
    <w:uiPriority w:val="99"/>
    <w:rsid w:val="00D75F43"/>
    <w:rPr>
      <w:rFonts w:ascii="Times New Roman" w:hAnsi="Times New Roman" w:cs="Times New Roman"/>
      <w:sz w:val="18"/>
      <w:szCs w:val="18"/>
    </w:rPr>
  </w:style>
  <w:style w:type="character" w:customStyle="1" w:styleId="FontStyle32">
    <w:name w:val="Font Style32"/>
    <w:basedOn w:val="Carpredefinitoparagrafo"/>
    <w:uiPriority w:val="99"/>
    <w:rsid w:val="00D75F43"/>
    <w:rPr>
      <w:rFonts w:ascii="Times New Roman" w:hAnsi="Times New Roman" w:cs="Times New Roman"/>
      <w:b/>
      <w:bCs/>
      <w:sz w:val="22"/>
      <w:szCs w:val="22"/>
    </w:rPr>
  </w:style>
  <w:style w:type="character" w:customStyle="1" w:styleId="FontStyle33">
    <w:name w:val="Font Style33"/>
    <w:basedOn w:val="Carpredefinitoparagrafo"/>
    <w:uiPriority w:val="99"/>
    <w:rsid w:val="00D75F43"/>
    <w:rPr>
      <w:rFonts w:ascii="Times New Roman" w:hAnsi="Times New Roman" w:cs="Times New Roman"/>
      <w:i/>
      <w:iCs/>
      <w:sz w:val="22"/>
      <w:szCs w:val="22"/>
    </w:rPr>
  </w:style>
  <w:style w:type="character" w:customStyle="1" w:styleId="FontStyle34">
    <w:name w:val="Font Style34"/>
    <w:basedOn w:val="Carpredefinitoparagrafo"/>
    <w:uiPriority w:val="99"/>
    <w:rsid w:val="00D75F43"/>
    <w:rPr>
      <w:rFonts w:ascii="Times New Roman" w:hAnsi="Times New Roman" w:cs="Times New Roman"/>
      <w:sz w:val="18"/>
      <w:szCs w:val="18"/>
    </w:rPr>
  </w:style>
  <w:style w:type="character" w:customStyle="1" w:styleId="FontStyle35">
    <w:name w:val="Font Style35"/>
    <w:basedOn w:val="Carpredefinitoparagrafo"/>
    <w:uiPriority w:val="99"/>
    <w:rsid w:val="00D75F43"/>
    <w:rPr>
      <w:rFonts w:ascii="Times New Roman" w:hAnsi="Times New Roman" w:cs="Times New Roman"/>
      <w:sz w:val="22"/>
      <w:szCs w:val="22"/>
    </w:rPr>
  </w:style>
  <w:style w:type="character" w:customStyle="1" w:styleId="FontStyle36">
    <w:name w:val="Font Style36"/>
    <w:basedOn w:val="Carpredefinitoparagrafo"/>
    <w:uiPriority w:val="99"/>
    <w:rsid w:val="00D75F43"/>
    <w:rPr>
      <w:rFonts w:ascii="Times New Roman" w:hAnsi="Times New Roman" w:cs="Times New Roman"/>
      <w:smallCaps/>
      <w:sz w:val="20"/>
      <w:szCs w:val="20"/>
    </w:rPr>
  </w:style>
  <w:style w:type="character" w:customStyle="1" w:styleId="FontStyle37">
    <w:name w:val="Font Style37"/>
    <w:basedOn w:val="Carpredefinitoparagrafo"/>
    <w:uiPriority w:val="99"/>
    <w:rsid w:val="00D75F43"/>
    <w:rPr>
      <w:rFonts w:ascii="Times New Roman" w:hAnsi="Times New Roman" w:cs="Times New Roman"/>
      <w:i/>
      <w:iCs/>
      <w:sz w:val="20"/>
      <w:szCs w:val="20"/>
    </w:rPr>
  </w:style>
  <w:style w:type="paragraph" w:customStyle="1" w:styleId="grassetto">
    <w:name w:val="grassetto"/>
    <w:basedOn w:val="Normale"/>
    <w:rsid w:val="00215252"/>
    <w:pPr>
      <w:spacing w:before="100" w:beforeAutospacing="1" w:after="100" w:afterAutospacing="1"/>
      <w:jc w:val="left"/>
    </w:pPr>
    <w:rPr>
      <w:rFonts w:ascii="Times New Roman" w:eastAsia="Times New Roman" w:hAnsi="Times New Roman" w:cs="Times New Roman"/>
      <w:sz w:val="24"/>
      <w:szCs w:val="24"/>
      <w:lang w:eastAsia="it-IT"/>
    </w:rPr>
  </w:style>
  <w:style w:type="character" w:customStyle="1" w:styleId="riferimento">
    <w:name w:val="riferimento"/>
    <w:basedOn w:val="Carpredefinitoparagrafo"/>
    <w:rsid w:val="00215252"/>
  </w:style>
  <w:style w:type="character" w:customStyle="1" w:styleId="rosso">
    <w:name w:val="rosso"/>
    <w:basedOn w:val="Carpredefinitoparagrafo"/>
    <w:rsid w:val="00215252"/>
  </w:style>
  <w:style w:type="paragraph" w:customStyle="1" w:styleId="provvr0">
    <w:name w:val="provv_r0"/>
    <w:basedOn w:val="Normale"/>
    <w:rsid w:val="006E02BA"/>
    <w:pPr>
      <w:spacing w:before="100" w:beforeAutospacing="1" w:after="100" w:afterAutospacing="1"/>
      <w:jc w:val="left"/>
    </w:pPr>
    <w:rPr>
      <w:rFonts w:ascii="Times New Roman" w:eastAsia="Times New Roman" w:hAnsi="Times New Roman" w:cs="Times New Roman"/>
      <w:sz w:val="24"/>
      <w:szCs w:val="24"/>
      <w:lang w:val="en-US" w:eastAsia="it-IT" w:bidi="en-US"/>
    </w:rPr>
  </w:style>
  <w:style w:type="paragraph" w:styleId="PreformattatoHTML">
    <w:name w:val="HTML Preformatted"/>
    <w:basedOn w:val="Normale"/>
    <w:link w:val="PreformattatoHTMLCarattere"/>
    <w:uiPriority w:val="99"/>
    <w:unhideWhenUsed/>
    <w:rsid w:val="003E0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3E0A2D"/>
    <w:rPr>
      <w:rFonts w:ascii="Courier New" w:eastAsia="Times New Roman" w:hAnsi="Courier New" w:cs="Courier New"/>
      <w:szCs w:val="20"/>
      <w:lang w:eastAsia="it-IT"/>
    </w:rPr>
  </w:style>
</w:styles>
</file>

<file path=word/webSettings.xml><?xml version="1.0" encoding="utf-8"?>
<w:webSettings xmlns:r="http://schemas.openxmlformats.org/officeDocument/2006/relationships" xmlns:w="http://schemas.openxmlformats.org/wordprocessingml/2006/main">
  <w:divs>
    <w:div w:id="1621299568">
      <w:bodyDiv w:val="1"/>
      <w:marLeft w:val="0"/>
      <w:marRight w:val="0"/>
      <w:marTop w:val="0"/>
      <w:marBottom w:val="0"/>
      <w:divBdr>
        <w:top w:val="none" w:sz="0" w:space="0" w:color="auto"/>
        <w:left w:val="none" w:sz="0" w:space="0" w:color="auto"/>
        <w:bottom w:val="none" w:sz="0" w:space="0" w:color="auto"/>
        <w:right w:val="none" w:sz="0" w:space="0" w:color="auto"/>
      </w:divBdr>
    </w:div>
    <w:div w:id="1682318385">
      <w:bodyDiv w:val="1"/>
      <w:marLeft w:val="0"/>
      <w:marRight w:val="0"/>
      <w:marTop w:val="0"/>
      <w:marBottom w:val="0"/>
      <w:divBdr>
        <w:top w:val="none" w:sz="0" w:space="0" w:color="auto"/>
        <w:left w:val="none" w:sz="0" w:space="0" w:color="auto"/>
        <w:bottom w:val="none" w:sz="0" w:space="0" w:color="auto"/>
        <w:right w:val="none" w:sz="0" w:space="0" w:color="auto"/>
      </w:divBdr>
      <w:divsChild>
        <w:div w:id="24911009">
          <w:marLeft w:val="0"/>
          <w:marRight w:val="0"/>
          <w:marTop w:val="0"/>
          <w:marBottom w:val="0"/>
          <w:divBdr>
            <w:top w:val="none" w:sz="0" w:space="0" w:color="auto"/>
            <w:left w:val="none" w:sz="0" w:space="0" w:color="auto"/>
            <w:bottom w:val="none" w:sz="0" w:space="0" w:color="auto"/>
            <w:right w:val="none" w:sz="0" w:space="0" w:color="auto"/>
          </w:divBdr>
          <w:divsChild>
            <w:div w:id="12810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1D6F9-3650-45D2-962E-41D5B6BD0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34</Pages>
  <Words>6550</Words>
  <Characters>37336</Characters>
  <Application>Microsoft Office Word</Application>
  <DocSecurity>0</DocSecurity>
  <Lines>311</Lines>
  <Paragraphs>87</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
      <vt:lpstr>    Commenti</vt:lpstr>
      <vt:lpstr>Come valutare i dirigenti pubblici</vt:lpstr>
    </vt:vector>
  </TitlesOfParts>
  <Company/>
  <LinksUpToDate>false</LinksUpToDate>
  <CharactersWithSpaces>43799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Luigi</dc:creator>
  <cp:lastModifiedBy>Luigi</cp:lastModifiedBy>
  <cp:revision>15</cp:revision>
  <dcterms:created xsi:type="dcterms:W3CDTF">2015-06-20T10:22:00Z</dcterms:created>
  <dcterms:modified xsi:type="dcterms:W3CDTF">2015-06-26T06:57:00Z</dcterms:modified>
</cp:coreProperties>
</file>